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65" w:rsidRPr="006B4165" w:rsidRDefault="006B4165" w:rsidP="006B4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165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6B4165" w:rsidRPr="006B4165" w:rsidRDefault="006B4165" w:rsidP="006B41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416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6B4165" w:rsidRPr="006B4165" w:rsidRDefault="00113AE3" w:rsidP="006B41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НИКИТИНСКОЕ</w:t>
      </w:r>
      <w:r w:rsidR="006B4165" w:rsidRPr="006B4165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6B4165" w:rsidRPr="006B4165" w:rsidRDefault="006B4165" w:rsidP="006B41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4165">
        <w:rPr>
          <w:rFonts w:ascii="Times New Roman" w:hAnsi="Times New Roman"/>
          <w:b/>
          <w:bCs/>
          <w:sz w:val="28"/>
          <w:szCs w:val="28"/>
        </w:rPr>
        <w:t>СУРСКОГО РАЙОНА УЛЬЯНОВСКОЙ ОБЛАСТИ</w:t>
      </w:r>
    </w:p>
    <w:p w:rsidR="00C73809" w:rsidRDefault="00C73809" w:rsidP="006B41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165" w:rsidRPr="006B4165" w:rsidRDefault="006B4165" w:rsidP="006B41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416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B4165" w:rsidRDefault="00FB23FA" w:rsidP="006B416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10 декабря </w:t>
      </w:r>
      <w:r w:rsidR="00C73809" w:rsidRPr="00C73809">
        <w:rPr>
          <w:rFonts w:ascii="Times New Roman" w:hAnsi="Times New Roman"/>
          <w:sz w:val="28"/>
          <w:szCs w:val="28"/>
          <w:u w:val="single"/>
        </w:rPr>
        <w:t>202</w:t>
      </w:r>
      <w:r w:rsidR="00454A40">
        <w:rPr>
          <w:rFonts w:ascii="Times New Roman" w:hAnsi="Times New Roman"/>
          <w:sz w:val="28"/>
          <w:szCs w:val="28"/>
          <w:u w:val="single"/>
        </w:rPr>
        <w:t>4</w:t>
      </w:r>
      <w:r w:rsidR="00C73809" w:rsidRPr="00C738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73809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12/46</w:t>
      </w:r>
      <w:r w:rsidR="00454A40">
        <w:rPr>
          <w:rFonts w:ascii="Times New Roman" w:hAnsi="Times New Roman"/>
          <w:sz w:val="28"/>
          <w:szCs w:val="28"/>
          <w:u w:val="single"/>
        </w:rPr>
        <w:t xml:space="preserve">         </w:t>
      </w:r>
    </w:p>
    <w:p w:rsidR="00C73809" w:rsidRPr="00FB23FA" w:rsidRDefault="00C73809" w:rsidP="006B4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8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FB23FA">
        <w:rPr>
          <w:rFonts w:ascii="Times New Roman" w:hAnsi="Times New Roman"/>
          <w:sz w:val="24"/>
          <w:szCs w:val="24"/>
        </w:rPr>
        <w:t>Экз №_</w:t>
      </w:r>
    </w:p>
    <w:p w:rsidR="006B4165" w:rsidRPr="00FB23FA" w:rsidRDefault="006B4165" w:rsidP="006B4165">
      <w:pPr>
        <w:jc w:val="center"/>
        <w:rPr>
          <w:rFonts w:ascii="Times New Roman" w:hAnsi="Times New Roman"/>
          <w:sz w:val="24"/>
          <w:szCs w:val="24"/>
        </w:rPr>
      </w:pPr>
      <w:r w:rsidRPr="00FB23FA">
        <w:rPr>
          <w:rFonts w:ascii="Times New Roman" w:hAnsi="Times New Roman"/>
          <w:sz w:val="24"/>
          <w:szCs w:val="24"/>
        </w:rPr>
        <w:t xml:space="preserve">с. </w:t>
      </w:r>
      <w:r w:rsidR="00113AE3" w:rsidRPr="00FB23FA">
        <w:rPr>
          <w:rFonts w:ascii="Times New Roman" w:hAnsi="Times New Roman"/>
          <w:sz w:val="24"/>
          <w:szCs w:val="24"/>
        </w:rPr>
        <w:t>Выползово</w:t>
      </w:r>
    </w:p>
    <w:p w:rsidR="006B4165" w:rsidRPr="006B4165" w:rsidRDefault="006B4165" w:rsidP="006B4165">
      <w:pPr>
        <w:jc w:val="center"/>
        <w:rPr>
          <w:rFonts w:ascii="Times New Roman" w:hAnsi="Times New Roman"/>
          <w:sz w:val="28"/>
          <w:szCs w:val="28"/>
        </w:rPr>
      </w:pPr>
      <w:r w:rsidRPr="006B4165">
        <w:rPr>
          <w:rFonts w:ascii="Times New Roman" w:hAnsi="Times New Roman"/>
          <w:b/>
          <w:sz w:val="28"/>
          <w:szCs w:val="28"/>
        </w:rPr>
        <w:t xml:space="preserve">О </w:t>
      </w:r>
      <w:r w:rsidR="00C73809">
        <w:rPr>
          <w:rFonts w:ascii="Times New Roman" w:hAnsi="Times New Roman"/>
          <w:b/>
          <w:sz w:val="28"/>
          <w:szCs w:val="28"/>
        </w:rPr>
        <w:t xml:space="preserve">внесении предложения о </w:t>
      </w:r>
      <w:r w:rsidRPr="006B4165">
        <w:rPr>
          <w:rFonts w:ascii="Times New Roman" w:hAnsi="Times New Roman"/>
          <w:b/>
          <w:sz w:val="28"/>
          <w:szCs w:val="28"/>
        </w:rPr>
        <w:t xml:space="preserve">передаче части полномочий органами местного самоуправления муниципального образования </w:t>
      </w:r>
      <w:r w:rsidR="00113AE3">
        <w:rPr>
          <w:rFonts w:ascii="Times New Roman" w:hAnsi="Times New Roman"/>
          <w:b/>
          <w:sz w:val="28"/>
          <w:szCs w:val="28"/>
        </w:rPr>
        <w:t>Никитинское</w:t>
      </w:r>
      <w:r w:rsidRPr="006B4165">
        <w:rPr>
          <w:rFonts w:ascii="Times New Roman" w:hAnsi="Times New Roman"/>
          <w:b/>
          <w:sz w:val="28"/>
          <w:szCs w:val="28"/>
        </w:rPr>
        <w:t xml:space="preserve"> сельское поселение органам местного самоуправления муниципального образования «Сурский район»</w:t>
      </w:r>
    </w:p>
    <w:p w:rsidR="001B35EE" w:rsidRDefault="006B4165" w:rsidP="00C73809">
      <w:pPr>
        <w:tabs>
          <w:tab w:val="left" w:pos="70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4165">
        <w:rPr>
          <w:rFonts w:ascii="Times New Roman" w:hAnsi="Times New Roman"/>
          <w:sz w:val="28"/>
          <w:szCs w:val="28"/>
        </w:rPr>
        <w:t>В</w:t>
      </w:r>
      <w:r w:rsidR="001B35EE">
        <w:rPr>
          <w:rFonts w:ascii="Times New Roman" w:hAnsi="Times New Roman"/>
          <w:sz w:val="28"/>
          <w:szCs w:val="28"/>
        </w:rPr>
        <w:t xml:space="preserve"> </w:t>
      </w:r>
      <w:r w:rsidRPr="006B4165">
        <w:rPr>
          <w:rFonts w:ascii="Times New Roman" w:hAnsi="Times New Roman"/>
          <w:sz w:val="28"/>
          <w:szCs w:val="28"/>
        </w:rPr>
        <w:t xml:space="preserve">соответствии с частью 4 статьи 15 Федерального закона от 06.10.2003 №131-ФЗ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113AE3">
        <w:rPr>
          <w:rFonts w:ascii="Times New Roman" w:hAnsi="Times New Roman"/>
          <w:sz w:val="28"/>
          <w:szCs w:val="28"/>
        </w:rPr>
        <w:t>Никитинское</w:t>
      </w:r>
      <w:r w:rsidRPr="006B4165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6B4165">
        <w:rPr>
          <w:rFonts w:ascii="Times New Roman" w:hAnsi="Times New Roman"/>
          <w:b/>
          <w:sz w:val="28"/>
          <w:szCs w:val="28"/>
        </w:rPr>
        <w:t>решил:</w:t>
      </w:r>
      <w:r w:rsidR="001B35EE" w:rsidRPr="001B3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5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35EE" w:rsidRPr="00013AC8" w:rsidRDefault="001B35EE" w:rsidP="001B35EE">
      <w:pPr>
        <w:tabs>
          <w:tab w:val="left" w:pos="70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013AC8">
        <w:rPr>
          <w:rFonts w:ascii="Times New Roman" w:hAnsi="Times New Roman"/>
          <w:color w:val="000000"/>
          <w:sz w:val="28"/>
          <w:szCs w:val="28"/>
        </w:rPr>
        <w:t xml:space="preserve"> Внести предложение о передаче с 1 января 202</w:t>
      </w:r>
      <w:r w:rsidR="00454A40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013AC8">
        <w:rPr>
          <w:rFonts w:ascii="Times New Roman" w:hAnsi="Times New Roman"/>
          <w:color w:val="000000"/>
          <w:sz w:val="28"/>
          <w:szCs w:val="28"/>
        </w:rPr>
        <w:t>года по 31 декабря 202</w:t>
      </w:r>
      <w:r w:rsidR="00454A40">
        <w:rPr>
          <w:rFonts w:ascii="Times New Roman" w:hAnsi="Times New Roman"/>
          <w:color w:val="000000"/>
          <w:sz w:val="28"/>
          <w:szCs w:val="28"/>
        </w:rPr>
        <w:t>5</w:t>
      </w:r>
      <w:r w:rsidRPr="00013AC8">
        <w:rPr>
          <w:rFonts w:ascii="Times New Roman" w:hAnsi="Times New Roman"/>
          <w:color w:val="000000"/>
          <w:sz w:val="28"/>
          <w:szCs w:val="28"/>
        </w:rPr>
        <w:t xml:space="preserve"> года полномочия органов местного самоуправления муниципального образования Никитинское сельское поселение органам местного самоуправления муниципального образования «Сурский район» по осуществлению внешнего муниципального финансового контроля.</w:t>
      </w:r>
    </w:p>
    <w:p w:rsidR="001B35EE" w:rsidRPr="00013AC8" w:rsidRDefault="001B35EE" w:rsidP="001B35EE">
      <w:pPr>
        <w:tabs>
          <w:tab w:val="left" w:pos="70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3AC8">
        <w:rPr>
          <w:rFonts w:ascii="Times New Roman" w:hAnsi="Times New Roman"/>
          <w:color w:val="000000"/>
          <w:sz w:val="28"/>
          <w:szCs w:val="28"/>
        </w:rPr>
        <w:t>2. Заключить соглашение о передаче части полномочий органов местного самоуправления муниципального образования Никитинское сельское поселение Сурского района Ульяновской области на 202</w:t>
      </w:r>
      <w:r w:rsidR="00454A4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3AC8">
        <w:rPr>
          <w:rFonts w:ascii="Times New Roman" w:hAnsi="Times New Roman"/>
          <w:color w:val="000000"/>
          <w:sz w:val="28"/>
          <w:szCs w:val="28"/>
        </w:rPr>
        <w:t xml:space="preserve">г. по осуществлению внешнего муниципального финансового контроля органам  местного самоуправления муниципального образования «Сурский район» Ульяновской области, которое поручить подписать Главе муниципального образования Никитинское сельское поселение Сурского района Ульяновской области (приложение).       </w:t>
      </w:r>
    </w:p>
    <w:p w:rsidR="001B35EE" w:rsidRPr="00013AC8" w:rsidRDefault="001B35EE" w:rsidP="001B35EE">
      <w:pPr>
        <w:tabs>
          <w:tab w:val="left" w:pos="70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3AC8">
        <w:rPr>
          <w:rFonts w:ascii="Times New Roman" w:hAnsi="Times New Roman"/>
          <w:color w:val="000000"/>
          <w:sz w:val="28"/>
          <w:szCs w:val="28"/>
        </w:rPr>
        <w:t>3. Внести предложение о передаче с 1 января 202</w:t>
      </w:r>
      <w:r w:rsidR="00454A40">
        <w:rPr>
          <w:rFonts w:ascii="Times New Roman" w:hAnsi="Times New Roman"/>
          <w:color w:val="000000"/>
          <w:sz w:val="28"/>
          <w:szCs w:val="28"/>
        </w:rPr>
        <w:t>5</w:t>
      </w:r>
      <w:r w:rsidRPr="00013AC8">
        <w:rPr>
          <w:rFonts w:ascii="Times New Roman" w:hAnsi="Times New Roman"/>
          <w:color w:val="000000"/>
          <w:sz w:val="28"/>
          <w:szCs w:val="28"/>
        </w:rPr>
        <w:t xml:space="preserve"> года по 31 декабря 202</w:t>
      </w:r>
      <w:r w:rsidR="00454A40">
        <w:rPr>
          <w:rFonts w:ascii="Times New Roman" w:hAnsi="Times New Roman"/>
          <w:color w:val="000000"/>
          <w:sz w:val="28"/>
          <w:szCs w:val="28"/>
        </w:rPr>
        <w:t>5</w:t>
      </w:r>
      <w:r w:rsidRPr="00013AC8">
        <w:rPr>
          <w:rFonts w:ascii="Times New Roman" w:hAnsi="Times New Roman"/>
          <w:color w:val="000000"/>
          <w:sz w:val="28"/>
          <w:szCs w:val="28"/>
        </w:rPr>
        <w:t xml:space="preserve"> года части полномочий органов местного самоуправления муниципального образования Никитинское сельское поселение органам местного самоуправления муниципального образования «Сурский район» по решению вопроса местного значения, соответствующего пункту 1 части 1 статьи 14 Федерального закона «Об общих принципах организации местного самоуправления в Российской Федерации» от 06.10.2003 №131-ФЗ, а именно, «составление, исполнение бюджета поселения, осуществление контроля за его исполнением, составление отчета об исполнении бюджета поселения».</w:t>
      </w:r>
    </w:p>
    <w:p w:rsidR="000B24C0" w:rsidRDefault="001B35EE" w:rsidP="00E506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3AC8">
        <w:rPr>
          <w:rFonts w:ascii="Times New Roman" w:hAnsi="Times New Roman"/>
          <w:color w:val="000000"/>
          <w:sz w:val="28"/>
          <w:szCs w:val="28"/>
        </w:rPr>
        <w:t>4. Внести предложение о передаче с 1 января 202</w:t>
      </w:r>
      <w:r w:rsidR="00454A40">
        <w:rPr>
          <w:rFonts w:ascii="Times New Roman" w:hAnsi="Times New Roman"/>
          <w:color w:val="000000"/>
          <w:sz w:val="28"/>
          <w:szCs w:val="28"/>
        </w:rPr>
        <w:t>5</w:t>
      </w:r>
      <w:r w:rsidRPr="00013AC8">
        <w:rPr>
          <w:rFonts w:ascii="Times New Roman" w:hAnsi="Times New Roman"/>
          <w:color w:val="000000"/>
          <w:sz w:val="28"/>
          <w:szCs w:val="28"/>
        </w:rPr>
        <w:t xml:space="preserve"> года по 31 декабря 202</w:t>
      </w:r>
      <w:r w:rsidR="00454A40">
        <w:rPr>
          <w:rFonts w:ascii="Times New Roman" w:hAnsi="Times New Roman"/>
          <w:color w:val="000000"/>
          <w:sz w:val="28"/>
          <w:szCs w:val="28"/>
        </w:rPr>
        <w:t>5</w:t>
      </w:r>
      <w:r w:rsidRPr="00013AC8">
        <w:rPr>
          <w:rFonts w:ascii="Times New Roman" w:hAnsi="Times New Roman"/>
          <w:color w:val="000000"/>
          <w:sz w:val="28"/>
          <w:szCs w:val="28"/>
        </w:rPr>
        <w:t xml:space="preserve"> года части полномочий органов местного самоуправления муниципального образования  Никитинское сельское поселение органам местного самоуправления муниципального образования «Сурский район» по определению поставщиков (подрядчиков, исполнителей) в сфере закупок </w:t>
      </w:r>
    </w:p>
    <w:p w:rsidR="001B35EE" w:rsidRPr="00013AC8" w:rsidRDefault="001B35EE" w:rsidP="000B24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AC8">
        <w:rPr>
          <w:rFonts w:ascii="Times New Roman" w:hAnsi="Times New Roman"/>
          <w:color w:val="000000"/>
          <w:sz w:val="28"/>
          <w:szCs w:val="28"/>
        </w:rPr>
        <w:t>товаров, работ, услуг для обеспечения муниципальных нужд.</w:t>
      </w:r>
    </w:p>
    <w:p w:rsidR="001B35EE" w:rsidRPr="00013AC8" w:rsidRDefault="001B35EE" w:rsidP="001B35E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3AC8">
        <w:rPr>
          <w:rFonts w:ascii="Times New Roman" w:hAnsi="Times New Roman"/>
          <w:color w:val="000000"/>
          <w:sz w:val="28"/>
          <w:szCs w:val="28"/>
        </w:rPr>
        <w:lastRenderedPageBreak/>
        <w:t>5 . Внести предложение о передаче с 1 января 202</w:t>
      </w:r>
      <w:r w:rsidR="00454A40">
        <w:rPr>
          <w:rFonts w:ascii="Times New Roman" w:hAnsi="Times New Roman"/>
          <w:color w:val="000000"/>
          <w:sz w:val="28"/>
          <w:szCs w:val="28"/>
        </w:rPr>
        <w:t>5</w:t>
      </w:r>
      <w:r w:rsidRPr="00013AC8">
        <w:rPr>
          <w:rFonts w:ascii="Times New Roman" w:hAnsi="Times New Roman"/>
          <w:color w:val="000000"/>
          <w:sz w:val="28"/>
          <w:szCs w:val="28"/>
        </w:rPr>
        <w:t xml:space="preserve"> года по 31 декабря 202</w:t>
      </w:r>
      <w:r w:rsidR="00454A40">
        <w:rPr>
          <w:rFonts w:ascii="Times New Roman" w:hAnsi="Times New Roman"/>
          <w:color w:val="000000"/>
          <w:sz w:val="28"/>
          <w:szCs w:val="28"/>
        </w:rPr>
        <w:t>5</w:t>
      </w:r>
      <w:r w:rsidRPr="00013AC8">
        <w:rPr>
          <w:rFonts w:ascii="Times New Roman" w:hAnsi="Times New Roman"/>
          <w:color w:val="000000"/>
          <w:sz w:val="28"/>
          <w:szCs w:val="28"/>
        </w:rPr>
        <w:t xml:space="preserve"> года части полномочий органов местного самоуправления муниципального образования  Никитинское сельское поселение органам  местного самоуправления муниципального образования «Сурский район» по решению вопроса местного значения, соответствующего пункту 12 части 1 статьи 14 Федерального закона «Об общих принципах организации местного самоуправления в Российской Федерации» от 06.10.2003 №131-ФЗ, а именно, «создание условий для организации досуга и обеспечения жителей поселения услугами организаций культуры». </w:t>
      </w:r>
    </w:p>
    <w:p w:rsidR="001B35EE" w:rsidRPr="00013AC8" w:rsidRDefault="001B35EE" w:rsidP="001B35E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13AC8">
        <w:rPr>
          <w:rFonts w:ascii="Times New Roman" w:hAnsi="Times New Roman"/>
          <w:color w:val="000000"/>
          <w:sz w:val="28"/>
          <w:szCs w:val="28"/>
        </w:rPr>
        <w:t>6. Поручить администрации муниципального образования  Никитинское сельское поселение заключить Соглашение с администрацией муниципального образования «Сурский район» о передаче части полномочий на 202</w:t>
      </w:r>
      <w:r w:rsidR="00454A40">
        <w:rPr>
          <w:rFonts w:ascii="Times New Roman" w:hAnsi="Times New Roman"/>
          <w:color w:val="000000"/>
          <w:sz w:val="28"/>
          <w:szCs w:val="28"/>
        </w:rPr>
        <w:t>5</w:t>
      </w:r>
      <w:r w:rsidRPr="00013AC8">
        <w:rPr>
          <w:rFonts w:ascii="Times New Roman" w:hAnsi="Times New Roman"/>
          <w:color w:val="000000"/>
          <w:sz w:val="28"/>
          <w:szCs w:val="28"/>
        </w:rPr>
        <w:t xml:space="preserve"> год по решению вопросов местного значения, указанных в пунктах 3, 4,5 настоящего решения.</w:t>
      </w:r>
    </w:p>
    <w:p w:rsidR="001B35EE" w:rsidRPr="00013AC8" w:rsidRDefault="001B35EE" w:rsidP="001B35E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3AC8">
        <w:rPr>
          <w:rFonts w:ascii="Times New Roman" w:hAnsi="Times New Roman"/>
          <w:color w:val="000000"/>
          <w:sz w:val="28"/>
          <w:szCs w:val="28"/>
        </w:rPr>
        <w:t>7. Настоящее решение вступает в силу на следующий день после дня его обнародования.</w:t>
      </w:r>
    </w:p>
    <w:p w:rsidR="006B4165" w:rsidRDefault="006B4165" w:rsidP="006B41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165" w:rsidRPr="006B4165" w:rsidRDefault="006B4165" w:rsidP="006B41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16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B4165" w:rsidRPr="006B4165" w:rsidRDefault="00113AE3" w:rsidP="006B41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Никитинское</w:t>
      </w:r>
      <w:r w:rsidR="006B4165" w:rsidRPr="006B4165">
        <w:rPr>
          <w:rFonts w:ascii="Times New Roman" w:hAnsi="Times New Roman"/>
          <w:sz w:val="28"/>
          <w:szCs w:val="28"/>
        </w:rPr>
        <w:t xml:space="preserve"> сельское поселение </w:t>
      </w:r>
    </w:p>
    <w:p w:rsidR="006B4165" w:rsidRPr="006B4165" w:rsidRDefault="006B4165" w:rsidP="006B41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165">
        <w:rPr>
          <w:rFonts w:ascii="Times New Roman" w:hAnsi="Times New Roman"/>
          <w:sz w:val="28"/>
          <w:szCs w:val="28"/>
        </w:rPr>
        <w:t xml:space="preserve">Сурского района Ульяновской области             </w:t>
      </w:r>
      <w:r w:rsidR="00113AE3">
        <w:rPr>
          <w:rFonts w:ascii="Times New Roman" w:hAnsi="Times New Roman"/>
          <w:sz w:val="28"/>
          <w:szCs w:val="28"/>
        </w:rPr>
        <w:t xml:space="preserve">                  Ю.М.Долгановский</w:t>
      </w:r>
    </w:p>
    <w:p w:rsidR="006B4165" w:rsidRDefault="006B4165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C73809" w:rsidRDefault="00C73809" w:rsidP="00100954">
      <w:pPr>
        <w:pStyle w:val="ConsPlusTitle"/>
        <w:jc w:val="right"/>
        <w:rPr>
          <w:sz w:val="28"/>
          <w:szCs w:val="28"/>
        </w:rPr>
      </w:pPr>
    </w:p>
    <w:p w:rsidR="00C73809" w:rsidRDefault="00C73809" w:rsidP="00100954">
      <w:pPr>
        <w:pStyle w:val="ConsPlusTitle"/>
        <w:jc w:val="right"/>
        <w:rPr>
          <w:sz w:val="28"/>
          <w:szCs w:val="28"/>
        </w:rPr>
      </w:pPr>
    </w:p>
    <w:p w:rsidR="00C73809" w:rsidRDefault="00C73809" w:rsidP="00100954">
      <w:pPr>
        <w:pStyle w:val="ConsPlusTitle"/>
        <w:jc w:val="right"/>
        <w:rPr>
          <w:sz w:val="28"/>
          <w:szCs w:val="28"/>
        </w:rPr>
      </w:pPr>
    </w:p>
    <w:p w:rsidR="00C73809" w:rsidRDefault="00C73809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1B35EE" w:rsidRDefault="001B35EE" w:rsidP="00100954">
      <w:pPr>
        <w:pStyle w:val="ConsPlusTitle"/>
        <w:jc w:val="right"/>
        <w:rPr>
          <w:sz w:val="28"/>
          <w:szCs w:val="28"/>
        </w:rPr>
      </w:pPr>
    </w:p>
    <w:p w:rsidR="00C0374F" w:rsidRDefault="00C0374F" w:rsidP="00100954">
      <w:pPr>
        <w:pStyle w:val="ConsPlusTitle"/>
        <w:jc w:val="right"/>
        <w:rPr>
          <w:sz w:val="28"/>
          <w:szCs w:val="28"/>
        </w:rPr>
      </w:pPr>
    </w:p>
    <w:p w:rsidR="00E5066F" w:rsidRDefault="00E5066F" w:rsidP="00100954">
      <w:pPr>
        <w:pStyle w:val="ConsPlusTitle"/>
        <w:jc w:val="right"/>
        <w:rPr>
          <w:sz w:val="28"/>
          <w:szCs w:val="28"/>
        </w:rPr>
      </w:pPr>
    </w:p>
    <w:p w:rsidR="00E5066F" w:rsidRDefault="00E5066F" w:rsidP="00100954">
      <w:pPr>
        <w:pStyle w:val="ConsPlusTitle"/>
        <w:jc w:val="right"/>
        <w:rPr>
          <w:sz w:val="28"/>
          <w:szCs w:val="28"/>
        </w:rPr>
      </w:pPr>
    </w:p>
    <w:p w:rsidR="00454A40" w:rsidRPr="00225A5B" w:rsidRDefault="00454A40" w:rsidP="00E506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54A40" w:rsidRPr="00225A5B" w:rsidRDefault="00454A40" w:rsidP="00454A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A5B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454A40" w:rsidRPr="00225A5B" w:rsidRDefault="00454A40" w:rsidP="00454A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A5B">
        <w:rPr>
          <w:rFonts w:ascii="Times New Roman" w:hAnsi="Times New Roman" w:cs="Times New Roman"/>
          <w:b/>
          <w:sz w:val="24"/>
          <w:szCs w:val="24"/>
        </w:rPr>
        <w:t>между администрацией муниципального образования Никитинское сельское поселение и администрацией муниципального образования «Сурский район»</w:t>
      </w:r>
    </w:p>
    <w:p w:rsidR="00454A40" w:rsidRDefault="00454A40" w:rsidP="00454A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A5B">
        <w:rPr>
          <w:rFonts w:ascii="Times New Roman" w:hAnsi="Times New Roman" w:cs="Times New Roman"/>
          <w:b/>
          <w:sz w:val="24"/>
          <w:szCs w:val="24"/>
        </w:rPr>
        <w:t>о передаче осуществления части полномочий</w:t>
      </w:r>
    </w:p>
    <w:p w:rsidR="00E5066F" w:rsidRPr="00225A5B" w:rsidRDefault="00E5066F" w:rsidP="00454A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A40" w:rsidRDefault="00E5066F" w:rsidP="00454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4A40" w:rsidRPr="00225A5B">
        <w:rPr>
          <w:rFonts w:ascii="Times New Roman" w:hAnsi="Times New Roman" w:cs="Times New Roman"/>
          <w:sz w:val="24"/>
          <w:szCs w:val="24"/>
        </w:rPr>
        <w:t xml:space="preserve">р.п. Сурское          </w:t>
      </w:r>
      <w:r w:rsidR="00454A40" w:rsidRPr="00225A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4A40" w:rsidRPr="00225A5B">
        <w:rPr>
          <w:rFonts w:ascii="Times New Roman" w:hAnsi="Times New Roman" w:cs="Times New Roman"/>
          <w:sz w:val="24"/>
          <w:szCs w:val="24"/>
        </w:rPr>
        <w:t xml:space="preserve">    «__»_______  20__ г.</w:t>
      </w:r>
    </w:p>
    <w:p w:rsidR="00E5066F" w:rsidRPr="00225A5B" w:rsidRDefault="00E5066F" w:rsidP="00454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4A40" w:rsidRPr="00225A5B" w:rsidRDefault="00454A40" w:rsidP="00454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A5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Никитинское сельское поселение, именуемая в дальнейшем «Администрация поселения», в лице и.о.  Главы администрации Мамаева Михаила Васильевича, действующего на основании Устава муниципального образования Никитинское сельское поселение, с одной стороны, и Администрация муниципального образования «Сурский район», именуемая в дальнейшем «Администрация района», в лице Главы администрации Колгина Дмитрия Владимировича действующего на основании Устава муниципального образования «Сурский район»,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Никитинское сельское поселение, Уставом муниципального образования «Сурский район» заключили настоящее Соглашение о нижеследующем:</w:t>
      </w:r>
    </w:p>
    <w:p w:rsidR="00454A40" w:rsidRPr="00225A5B" w:rsidRDefault="00454A40" w:rsidP="00454A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5A5B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являются действия Сторон, направленные на осуществления части полномочий по решению вопросов местного значения.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1.2. Администрация поселения передает Администрации района осуществление  части полномочий  по составлению, исполнению бюджета поселения, осуществление контроля за его исполнением, составление  отчета об исполнении бюджета поселения».</w:t>
      </w:r>
    </w:p>
    <w:p w:rsidR="00454A40" w:rsidRPr="00454A40" w:rsidRDefault="00454A40" w:rsidP="00454A40">
      <w:pPr>
        <w:pStyle w:val="a5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454A4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2. Права и обязанности сторон</w:t>
      </w:r>
    </w:p>
    <w:p w:rsidR="00454A40" w:rsidRPr="00454A40" w:rsidRDefault="00454A40" w:rsidP="00454A40">
      <w:pPr>
        <w:pStyle w:val="a5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2.1. Администрация поселения имеет право: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 xml:space="preserve">2.1.1. Осуществлять контроль за исполнением Администрацией района полномочий, а также за </w:t>
      </w:r>
      <w:r w:rsidRPr="00454A40">
        <w:rPr>
          <w:rFonts w:ascii="Times New Roman" w:hAnsi="Times New Roman" w:cs="Times New Roman"/>
          <w:spacing w:val="-4"/>
          <w:sz w:val="24"/>
          <w:szCs w:val="24"/>
        </w:rPr>
        <w:t xml:space="preserve">целевым использованием предоставленных финансовых средств (межбюджетных </w:t>
      </w:r>
      <w:r w:rsidRPr="00454A40">
        <w:rPr>
          <w:rFonts w:ascii="Times New Roman" w:hAnsi="Times New Roman" w:cs="Times New Roman"/>
          <w:spacing w:val="-3"/>
          <w:sz w:val="24"/>
          <w:szCs w:val="24"/>
        </w:rPr>
        <w:t xml:space="preserve">трансфертов) и материальных ресурсов, в порядке, предусмотренном пунктом 4 </w:t>
      </w:r>
      <w:r w:rsidRPr="00454A40">
        <w:rPr>
          <w:rFonts w:ascii="Times New Roman" w:hAnsi="Times New Roman" w:cs="Times New Roman"/>
          <w:spacing w:val="-6"/>
          <w:sz w:val="24"/>
          <w:szCs w:val="24"/>
        </w:rPr>
        <w:t>настоящего Соглашения.</w:t>
      </w:r>
    </w:p>
    <w:p w:rsidR="00454A40" w:rsidRPr="00454A40" w:rsidRDefault="00454A40" w:rsidP="00454A40">
      <w:pPr>
        <w:pStyle w:val="a5"/>
        <w:rPr>
          <w:rFonts w:ascii="Times New Roman" w:hAnsi="Times New Roman" w:cs="Times New Roman"/>
          <w:spacing w:val="-5"/>
          <w:sz w:val="24"/>
          <w:szCs w:val="24"/>
        </w:rPr>
      </w:pPr>
      <w:r w:rsidRPr="00454A40">
        <w:rPr>
          <w:rFonts w:ascii="Times New Roman" w:hAnsi="Times New Roman" w:cs="Times New Roman"/>
          <w:spacing w:val="-3"/>
          <w:sz w:val="24"/>
          <w:szCs w:val="24"/>
        </w:rPr>
        <w:t xml:space="preserve">2.1.2. Получать от </w:t>
      </w:r>
      <w:r w:rsidRPr="00454A40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454A40">
        <w:rPr>
          <w:rFonts w:ascii="Times New Roman" w:hAnsi="Times New Roman" w:cs="Times New Roman"/>
          <w:spacing w:val="-3"/>
          <w:sz w:val="24"/>
          <w:szCs w:val="24"/>
        </w:rPr>
        <w:t xml:space="preserve"> в порядке, установленном пунктом 4 настоящего </w:t>
      </w:r>
      <w:r w:rsidRPr="00454A40">
        <w:rPr>
          <w:rFonts w:ascii="Times New Roman" w:hAnsi="Times New Roman" w:cs="Times New Roman"/>
          <w:spacing w:val="-4"/>
          <w:sz w:val="24"/>
          <w:szCs w:val="24"/>
        </w:rPr>
        <w:t xml:space="preserve">Соглашения, информацию об использовании финансовых средств (межбюджетных </w:t>
      </w:r>
      <w:r w:rsidRPr="00454A40">
        <w:rPr>
          <w:rFonts w:ascii="Times New Roman" w:hAnsi="Times New Roman" w:cs="Times New Roman"/>
          <w:spacing w:val="-5"/>
          <w:sz w:val="24"/>
          <w:szCs w:val="24"/>
        </w:rPr>
        <w:t>трансфертов) и материальных ресурсов.</w:t>
      </w:r>
    </w:p>
    <w:p w:rsidR="00454A40" w:rsidRPr="00454A40" w:rsidRDefault="00454A40" w:rsidP="00454A40">
      <w:pPr>
        <w:pStyle w:val="a5"/>
        <w:rPr>
          <w:rFonts w:ascii="Times New Roman" w:hAnsi="Times New Roman" w:cs="Times New Roman"/>
          <w:spacing w:val="-5"/>
          <w:sz w:val="24"/>
          <w:szCs w:val="24"/>
        </w:rPr>
      </w:pPr>
      <w:r w:rsidRPr="00454A40">
        <w:rPr>
          <w:rFonts w:ascii="Times New Roman" w:hAnsi="Times New Roman" w:cs="Times New Roman"/>
          <w:spacing w:val="-3"/>
          <w:sz w:val="24"/>
          <w:szCs w:val="24"/>
        </w:rPr>
        <w:t xml:space="preserve">2.1.3. Требовать возврата суммы перечисленных финансовых средств </w:t>
      </w:r>
      <w:r w:rsidRPr="00454A40">
        <w:rPr>
          <w:rFonts w:ascii="Times New Roman" w:hAnsi="Times New Roman" w:cs="Times New Roman"/>
          <w:spacing w:val="-5"/>
          <w:sz w:val="24"/>
          <w:szCs w:val="24"/>
        </w:rPr>
        <w:t xml:space="preserve">(межбюджетных трансфертов) в случае их нецелевого использования </w:t>
      </w:r>
      <w:r w:rsidRPr="00454A40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454A40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454A40" w:rsidRPr="00454A40" w:rsidRDefault="00454A40" w:rsidP="00454A40">
      <w:pPr>
        <w:pStyle w:val="a5"/>
        <w:rPr>
          <w:rFonts w:ascii="Times New Roman" w:hAnsi="Times New Roman" w:cs="Times New Roman"/>
          <w:spacing w:val="-5"/>
          <w:sz w:val="24"/>
          <w:szCs w:val="24"/>
        </w:rPr>
      </w:pPr>
      <w:r w:rsidRPr="00454A40">
        <w:rPr>
          <w:rFonts w:ascii="Times New Roman" w:hAnsi="Times New Roman" w:cs="Times New Roman"/>
          <w:spacing w:val="-4"/>
          <w:sz w:val="24"/>
          <w:szCs w:val="24"/>
        </w:rPr>
        <w:t xml:space="preserve">2.1.4. Требовать возврата суммы перечисленных финансовых средств </w:t>
      </w:r>
      <w:r w:rsidRPr="00454A40">
        <w:rPr>
          <w:rFonts w:ascii="Times New Roman" w:hAnsi="Times New Roman" w:cs="Times New Roman"/>
          <w:spacing w:val="-2"/>
          <w:sz w:val="24"/>
          <w:szCs w:val="24"/>
        </w:rPr>
        <w:t xml:space="preserve">(межбюджетных трансфертов) в случае неисполнения </w:t>
      </w:r>
      <w:r w:rsidRPr="00454A40">
        <w:rPr>
          <w:rFonts w:ascii="Times New Roman" w:hAnsi="Times New Roman" w:cs="Times New Roman"/>
          <w:sz w:val="24"/>
          <w:szCs w:val="24"/>
        </w:rPr>
        <w:t xml:space="preserve">Администрацией района </w:t>
      </w:r>
      <w:r w:rsidRPr="00454A40">
        <w:rPr>
          <w:rFonts w:ascii="Times New Roman" w:hAnsi="Times New Roman" w:cs="Times New Roman"/>
          <w:spacing w:val="-2"/>
          <w:sz w:val="24"/>
          <w:szCs w:val="24"/>
        </w:rPr>
        <w:t xml:space="preserve">полномочий, </w:t>
      </w:r>
      <w:r w:rsidRPr="00454A40">
        <w:rPr>
          <w:rFonts w:ascii="Times New Roman" w:hAnsi="Times New Roman" w:cs="Times New Roman"/>
          <w:spacing w:val="-5"/>
          <w:sz w:val="24"/>
          <w:szCs w:val="24"/>
        </w:rPr>
        <w:t>предусмотренных пунктом 1 настоящего Соглашения.</w:t>
      </w:r>
    </w:p>
    <w:p w:rsidR="00454A40" w:rsidRPr="00454A40" w:rsidRDefault="00454A40" w:rsidP="00454A40">
      <w:pPr>
        <w:pStyle w:val="a5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454A40">
        <w:rPr>
          <w:rFonts w:ascii="Times New Roman" w:hAnsi="Times New Roman" w:cs="Times New Roman"/>
          <w:spacing w:val="-10"/>
          <w:sz w:val="24"/>
          <w:szCs w:val="24"/>
        </w:rPr>
        <w:t xml:space="preserve">2.2. </w:t>
      </w:r>
      <w:r w:rsidRPr="00454A40">
        <w:rPr>
          <w:rFonts w:ascii="Times New Roman" w:hAnsi="Times New Roman" w:cs="Times New Roman"/>
          <w:b/>
          <w:bCs/>
          <w:spacing w:val="-10"/>
          <w:sz w:val="24"/>
          <w:szCs w:val="24"/>
        </w:rPr>
        <w:t>Администрация поселения обязана: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54A40">
        <w:rPr>
          <w:rFonts w:ascii="Times New Roman" w:hAnsi="Times New Roman" w:cs="Times New Roman"/>
          <w:spacing w:val="-2"/>
          <w:sz w:val="24"/>
          <w:szCs w:val="24"/>
        </w:rPr>
        <w:t xml:space="preserve">2.2.1. Передать </w:t>
      </w:r>
      <w:r w:rsidRPr="00454A40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454A40">
        <w:rPr>
          <w:rFonts w:ascii="Times New Roman" w:hAnsi="Times New Roman" w:cs="Times New Roman"/>
          <w:spacing w:val="-2"/>
          <w:sz w:val="24"/>
          <w:szCs w:val="24"/>
        </w:rPr>
        <w:t xml:space="preserve"> в порядке, установленном пунктом 3 настоящего </w:t>
      </w:r>
      <w:r w:rsidRPr="00454A40">
        <w:rPr>
          <w:rFonts w:ascii="Times New Roman" w:hAnsi="Times New Roman" w:cs="Times New Roman"/>
          <w:spacing w:val="-4"/>
          <w:sz w:val="24"/>
          <w:szCs w:val="24"/>
        </w:rPr>
        <w:t xml:space="preserve">Соглашения, финансовые средства (межбюджетных трансфертов) на реализацию </w:t>
      </w:r>
      <w:r w:rsidRPr="00454A40">
        <w:rPr>
          <w:rFonts w:ascii="Times New Roman" w:hAnsi="Times New Roman" w:cs="Times New Roman"/>
          <w:spacing w:val="-5"/>
          <w:sz w:val="24"/>
          <w:szCs w:val="24"/>
        </w:rPr>
        <w:t>полномочий, предусмотренных пунктом 1 настоящего соглашения.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54A40">
        <w:rPr>
          <w:rFonts w:ascii="Times New Roman" w:hAnsi="Times New Roman" w:cs="Times New Roman"/>
          <w:spacing w:val="-4"/>
          <w:sz w:val="24"/>
          <w:szCs w:val="24"/>
        </w:rPr>
        <w:t xml:space="preserve">2.2.2. Осуществлять контроль за исполнением </w:t>
      </w:r>
      <w:r w:rsidRPr="00454A40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454A40">
        <w:rPr>
          <w:rFonts w:ascii="Times New Roman" w:hAnsi="Times New Roman" w:cs="Times New Roman"/>
          <w:spacing w:val="-4"/>
          <w:sz w:val="24"/>
          <w:szCs w:val="24"/>
        </w:rPr>
        <w:t xml:space="preserve"> переданных в соответствии </w:t>
      </w:r>
      <w:r w:rsidRPr="00454A40">
        <w:rPr>
          <w:rFonts w:ascii="Times New Roman" w:hAnsi="Times New Roman" w:cs="Times New Roman"/>
          <w:sz w:val="24"/>
          <w:szCs w:val="24"/>
        </w:rPr>
        <w:t xml:space="preserve">с пунктом 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 и </w:t>
      </w:r>
      <w:r w:rsidRPr="00454A40">
        <w:rPr>
          <w:rFonts w:ascii="Times New Roman" w:hAnsi="Times New Roman" w:cs="Times New Roman"/>
          <w:spacing w:val="-5"/>
          <w:sz w:val="24"/>
          <w:szCs w:val="24"/>
        </w:rPr>
        <w:t>материальных ресурсов, в порядке, установленном пунктом 4 настоящего Соглашения.</w:t>
      </w:r>
    </w:p>
    <w:p w:rsidR="00454A40" w:rsidRPr="00454A40" w:rsidRDefault="00454A40" w:rsidP="00454A40">
      <w:pPr>
        <w:pStyle w:val="a5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2.2.3.   Предоставлять  </w:t>
      </w:r>
      <w:r w:rsidRPr="00454A40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454A40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информацию,   необходимую   для   осуществления </w:t>
      </w:r>
      <w:r w:rsidRPr="00454A40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полномочий, предусмотренных пунктом 1 настоящего Соглашения. </w:t>
      </w:r>
    </w:p>
    <w:p w:rsidR="00454A40" w:rsidRPr="00454A40" w:rsidRDefault="00454A40" w:rsidP="00454A40">
      <w:pPr>
        <w:pStyle w:val="a5"/>
        <w:jc w:val="center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454A40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2.3. </w:t>
      </w:r>
      <w:r w:rsidRPr="00454A40">
        <w:rPr>
          <w:rFonts w:ascii="Times New Roman" w:hAnsi="Times New Roman" w:cs="Times New Roman"/>
          <w:b/>
          <w:spacing w:val="-16"/>
          <w:sz w:val="24"/>
          <w:szCs w:val="24"/>
        </w:rPr>
        <w:t>Администрация района имеет право: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2.3.1. На финансовое обеспечение полномочий, предусмотренных пунктом 1 </w:t>
      </w:r>
      <w:r w:rsidRPr="00454A40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настоящего Соглашения, за счет межбюджетных трансфертов, предоставляемых </w:t>
      </w:r>
      <w:r w:rsidRPr="00454A40">
        <w:rPr>
          <w:rFonts w:ascii="Times New Roman" w:hAnsi="Times New Roman" w:cs="Times New Roman"/>
          <w:bCs/>
          <w:spacing w:val="-10"/>
          <w:sz w:val="24"/>
          <w:szCs w:val="24"/>
        </w:rPr>
        <w:t>Администрацией поселения в порядке, предусмотренном пунктами 3.1 – 3.4. настоящего Соглашения.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2.3.2. На обеспечение полномочий, предусмотренных пунктом 1 настоящего </w:t>
      </w:r>
      <w:r w:rsidRPr="00454A40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Соглашения, необходимыми материальными ресурсами, предоставляемыми </w:t>
      </w:r>
      <w:r w:rsidRPr="00454A40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Администрацией поселения </w:t>
      </w:r>
      <w:r w:rsidRPr="00454A40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в </w:t>
      </w:r>
      <w:r w:rsidRPr="00454A40">
        <w:rPr>
          <w:rFonts w:ascii="Times New Roman" w:hAnsi="Times New Roman" w:cs="Times New Roman"/>
          <w:bCs/>
          <w:spacing w:val="-10"/>
          <w:sz w:val="24"/>
          <w:szCs w:val="24"/>
        </w:rPr>
        <w:t>порядке, предусмотренном пунктом 4 настоящего Соглашения.</w:t>
      </w:r>
    </w:p>
    <w:p w:rsidR="00454A40" w:rsidRPr="00454A40" w:rsidRDefault="00454A40" w:rsidP="00454A40">
      <w:pPr>
        <w:pStyle w:val="a5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2.3.3. Запрашивать у </w:t>
      </w:r>
      <w:r w:rsidRPr="00454A40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Администрации поселения </w:t>
      </w:r>
      <w:r w:rsidRPr="00454A4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информацию, необходимую для осуществления </w:t>
      </w:r>
      <w:r w:rsidRPr="00454A40">
        <w:rPr>
          <w:rFonts w:ascii="Times New Roman" w:hAnsi="Times New Roman" w:cs="Times New Roman"/>
          <w:bCs/>
          <w:spacing w:val="-10"/>
          <w:sz w:val="24"/>
          <w:szCs w:val="24"/>
        </w:rPr>
        <w:t>полномочий, предусмотренных пунктом 1 настоящего Соглашения.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454A40">
        <w:rPr>
          <w:rFonts w:ascii="Times New Roman" w:hAnsi="Times New Roman" w:cs="Times New Roman"/>
          <w:bCs/>
          <w:sz w:val="24"/>
          <w:szCs w:val="24"/>
        </w:rPr>
        <w:t xml:space="preserve">2.3.4. Приостановить на срок до 1 месяца, а по окончании указанного срока </w:t>
      </w:r>
      <w:r w:rsidRPr="00454A40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</w:t>
      </w:r>
      <w:r w:rsidRPr="00454A40">
        <w:rPr>
          <w:rFonts w:ascii="Times New Roman" w:hAnsi="Times New Roman" w:cs="Times New Roman"/>
          <w:bCs/>
          <w:sz w:val="24"/>
          <w:szCs w:val="24"/>
        </w:rPr>
        <w:t xml:space="preserve">бюджета поселения в течение трёх месяцев с момента </w:t>
      </w:r>
      <w:r w:rsidRPr="00454A40">
        <w:rPr>
          <w:rFonts w:ascii="Times New Roman" w:hAnsi="Times New Roman" w:cs="Times New Roman"/>
          <w:bCs/>
          <w:spacing w:val="-10"/>
          <w:sz w:val="24"/>
          <w:szCs w:val="24"/>
        </w:rPr>
        <w:t>последнего перечисления.</w:t>
      </w:r>
    </w:p>
    <w:p w:rsidR="00454A40" w:rsidRPr="00454A40" w:rsidRDefault="00454A40" w:rsidP="00454A40">
      <w:pPr>
        <w:pStyle w:val="a5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454A40">
        <w:rPr>
          <w:rFonts w:ascii="Times New Roman" w:hAnsi="Times New Roman" w:cs="Times New Roman"/>
          <w:b/>
          <w:spacing w:val="-15"/>
          <w:sz w:val="24"/>
          <w:szCs w:val="24"/>
        </w:rPr>
        <w:t>2.4. Администрация района обязана: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2.4.1. Принять от Администрации поселения со дня подписания </w:t>
      </w:r>
      <w:r w:rsidRPr="00454A40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настоящего Соглашения финансовые средства (межбюджетные трансферты), </w:t>
      </w:r>
      <w:r w:rsidRPr="00454A4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необходимые для реализации полномочий, предусмотренных пунктом 1 </w:t>
      </w: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настоящего Соглашения.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2.4.2. Готовить проекты нормативно-правовых актов Советов депутатов о бюджете, по внесению изменений в бюджет текущего года, по утверждению отчетов об исполнении бюджета за отчетный период, по иным вопросам, касающимся бюджетной деятельности поселений.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2.4.3. Вести бюджетную роспись, кассовый план поселения.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2.4.4. Готовить справочно-аналитический материал по исполнению бюджета поселения.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2.4.5. Запрашивать у подведомственных учреждений материалы, необходимые для разработки проекта бюджета поселения.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2.4.6. Осуществлять взаимодействие с органами местного самоуправления по вопросам формирования расходной части бюджета поселения.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2.4.7. Доводить уведомления о бюджетных ассигнованиях, лимитах бюджетных обязательств и кассовых планов до главных распорядителей бюджетных средств.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2.4.8. Формировать в автоматизированной системе «АЦК –Финансы» кассовый план по доходам и вносить изменения в течение финансового года.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2.4.9. Формировать кассовый план по расходам в программе АЦК –Финансы»  и вносить изменения в течение финансового года.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2.4.10. Осуществлять контроль за расходованием и целевым использованием средств бюджета  в соответствии с действующей бюджетной классификацией.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2.4.11. Составлять отчеты об исполнении бюджета поселения.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2.4.12. Проводить сравнительный анализ исполнения бюджета поселения в целом, а также по конкретным целевым статьям, видам расходов и КОСГУ.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2.4.13. Составлять совместно с главным бухгалтером бюджетные сметы на финансовый год.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2.4.14. Принимать платежные документы, проверять прав</w:t>
      </w:r>
      <w:r>
        <w:rPr>
          <w:rFonts w:ascii="Times New Roman" w:hAnsi="Times New Roman" w:cs="Times New Roman"/>
          <w:bCs/>
          <w:spacing w:val="-11"/>
          <w:sz w:val="24"/>
          <w:szCs w:val="24"/>
        </w:rPr>
        <w:t>и</w:t>
      </w: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льность их оформления в соответствии с требованиями законодательства Российской Федерации.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2.4.15. Присваивать договорам бюджетные обязательства согласно лимитов и бюджетных ассигнований.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2.4.16. Ежемесячно выдавать выписки с лицевых счетов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2.4.17. Оформлять в программе «АЦК-Финансы» заявки на кассовые расходы согласно доведенных лимитов и бюджетных ассигнований.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2.4.18. Оказывать  услуги по ведению бухгалтерского учета в соответствии с законодательством Российской Федерации и Федеральным законом « О бухгалтерском обслуживании»№402-ФЗ от 06.12.2011года, Бюджетным кодексом РФ, приказами Минфина России от 1 декабря 2010 г. № 157н «</w:t>
      </w:r>
      <w:r w:rsidRPr="00454A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» (далее – Инструкции к Единому плану счетов № 157н), от 6 декабря 2010 г. № 162н «</w:t>
      </w:r>
      <w:r w:rsidRPr="00454A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 утверждении Плана счетов бюджетного учета и Инструкции по его применению</w:t>
      </w: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» (далее – Инструкция № 162н), от 1 июля 2013 г. № 65н «</w:t>
      </w:r>
      <w:r w:rsidRPr="00454A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 утверждении Указаний о порядке применения бюджетной классификации Российской Федерации</w:t>
      </w: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» (далее – приказ № 65н), от 30 марта 2015 г. № 52н «</w:t>
      </w:r>
      <w:r w:rsidRPr="00454A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 – приказ № 52н), иными нормативно-правовыми актами, регулирующими вопросы бухгалтерского (бюджетного) учета. 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2.4.19. Составлять  бухгалтерскую, налоговую и статистическую отчетность, а также их своевременно представлять, в соответствии с действующим законодательством.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2.4.20. Открывать  и вести  лицевые  и другие банковские  счета </w:t>
      </w:r>
      <w:r w:rsidRPr="00454A40"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  <w:t>Администрации поселения</w:t>
      </w: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операции  по ним;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2.4.21. Контролировать качество входящей и исходящей бухгалтерской первичной документации (копии учредительных документов; копии свидетельств о государственной регистрации собственности; выписки из приказов и распоряжений, табеля учета рабочего времени, заключенные договора с обоснованиями начальной (максимальной) цены, акты выполненных работ, счета-фактуры; отчеты и иную первичную документацию, относящуюся непосредственно к финансово</w:t>
      </w: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 хозяйственной деятельности  Администрации поселения) для регистрации содержащихся в них данных в регистрах бухгалтерского учета.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2.4.22. Работа с информационными сервисами ГИС ГМП, СУФД, СБИС ЭО,1С.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2.4.23. Информировать </w:t>
      </w:r>
      <w:r w:rsidRPr="00454A40"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  <w:t xml:space="preserve">Администрацию поселения </w:t>
      </w: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возможных негативных последствиях, ведения бухгалтерского учета финансово-хозяйственной деятельности </w:t>
      </w:r>
      <w:r w:rsidRPr="00454A40"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  <w:t>Администрации поселения</w:t>
      </w: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предоставленных для обработки документов.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2.4.24. Производить своевременную оплату расходов по обязательствам</w:t>
      </w:r>
      <w:r w:rsidRPr="00454A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 перед юридическими и физическими лицами (по начислению и выплате в установленные сроки заработной платы рабочим и служащим, пособий),  расходов на содержание и оснащение Заказчика.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2.4.25. Производить зачисление на пластиковые карты (сберегательные книжки) сотрудникам Администрации поселения в соответствии с их заявлениями на заработную плату, компенсацию, другие выплаты.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2.4.26. Исполнять кассовую дисциплину и правила, прописанные в Указании Центробанка от 11.03.2014 № 3210-У.</w:t>
      </w:r>
      <w:r w:rsidRPr="00454A4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2.4.27 Формировать в автоматизированной системе «АЦК- Финансы» заявки на кассовый расход, заносить в электронную базу сервиса  1С платежные поручения.  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2.4.28.Осуществлять  контроль за использованием доверенностей на получение материальных и других ценностей;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2.4.29. Производить выверку по контрагентам, формировать акты сверок с поставщиками и подрядчиками.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2.4.30. Производить списание материальных запасов на основании акта о списании материальных запасов, утвержденного постоянно действующей комиссией по приему, оценке, выдаче и списанию основных средств, товарно-материальных ценностей.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2.4.31.  Производить инвентаризацию имущества и обязательств, а также финансовых результатов перед составлением годового отчета.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2.4.32. Передавать индивидуальные сведения в Пенсионный фонд по персонифицированному учету в системе ЭДО по телекоммуникационным каналам связи.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2.4.33. Обеспечить хранение документов (первичные учетные документы, регистры бухгалтерского учета, отчетность и т.п. как на бумажных, так и на</w:t>
      </w:r>
      <w:r w:rsidRPr="00454A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4A40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 носителях информации) в соответствии с правилами организации государственного архивного дела.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A40"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2.4.34. Осуществлять все не противоречащие законодательству действия, направленные на исполнение полномочий, предусмотренных пунктом 1.1. настоящего </w:t>
      </w:r>
      <w:r w:rsidRPr="00454A40"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  <w:t>Соглашения.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</w:pPr>
      <w:r w:rsidRPr="00454A40"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2.4.35. Обеспечивать целевое использование материальных и финансовых </w:t>
      </w:r>
      <w:r w:rsidRPr="00454A4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 xml:space="preserve">средств (межбюджетных трансфертов), предоставленных Администрацией поселения, исключительно на </w:t>
      </w:r>
      <w:r w:rsidRPr="00454A40"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  <w:t>осуществление полномочий, предусмотренных пунктом 1 настоящего Соглашения.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2.4.36. Представлять Администрации поселения ежеквартальный отчёт о ходе исполнения полномочий, использовании финансовых средств (межбюджетных трансфертов) и </w:t>
      </w:r>
      <w:r w:rsidRPr="00454A40"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</w:rPr>
        <w:t xml:space="preserve">материальных ресурсов, в порядке, предусмотренном пунктом </w:t>
      </w:r>
      <w:r w:rsidRPr="00454A40"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  <w:t>4.2. настоящего Соглашения.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454A40">
        <w:rPr>
          <w:rFonts w:ascii="Times New Roman" w:hAnsi="Times New Roman" w:cs="Times New Roman"/>
          <w:b/>
          <w:spacing w:val="-17"/>
          <w:sz w:val="24"/>
          <w:szCs w:val="24"/>
        </w:rPr>
        <w:t>3. Порядок предоставления финансовых средств (межбюджетных трансфертов)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3.1. Финансовые средства, необходимые для исполнения полномочий, </w:t>
      </w:r>
      <w:r w:rsidRPr="00454A40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предусмотренных пунктом 1 настоящего Соглашения, предоставляются Администрацией поселения </w:t>
      </w:r>
      <w:r w:rsidRPr="00454A40">
        <w:rPr>
          <w:rFonts w:ascii="Times New Roman" w:hAnsi="Times New Roman" w:cs="Times New Roman"/>
          <w:bCs/>
          <w:spacing w:val="-11"/>
          <w:sz w:val="24"/>
          <w:szCs w:val="24"/>
        </w:rPr>
        <w:t>Администрации района в форме межбюджетных трансфертов.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3.2. Объём финансовых средств (межбюджетных трансфертов), </w:t>
      </w:r>
      <w:r w:rsidRPr="00454A40">
        <w:rPr>
          <w:rFonts w:ascii="Times New Roman" w:hAnsi="Times New Roman" w:cs="Times New Roman"/>
          <w:bCs/>
          <w:sz w:val="24"/>
          <w:szCs w:val="24"/>
        </w:rPr>
        <w:t xml:space="preserve">предоставляемых из бюджета Администрации поселения  для осуществления </w:t>
      </w:r>
      <w:r w:rsidRPr="00454A4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полномочий, предусмотренных </w:t>
      </w:r>
      <w:r w:rsidRPr="00454A40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подпунктами 2.4.1-2.4.17 пункта 2.4. настоящего Соглашения, составляет двести сорок одна тысяча двадцать пять  (241 025,00) рублей</w:t>
      </w:r>
      <w:r w:rsidRPr="00454A40"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  <w:t>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454A40"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3.3. Объём финансовых средств (межбюджетных трансфертов), </w:t>
      </w:r>
      <w:r w:rsidRPr="0045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предоставляемых из бюджета Администрации поселения  для осуществления </w:t>
      </w:r>
      <w:r w:rsidRPr="00454A40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полномочий, предусмотренных подпунктами 2.4.18-2.4.33 пункта 2.4. настоящего Соглашения, составляет сто шестьдесят три тысячи восемьсот девяносто восемь (163 898,00) рублей. 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454A40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3.4. Финансовые средства (межбюджетных</w:t>
      </w:r>
      <w:r w:rsidRPr="00454A4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трансфертов), предоставляемые для </w:t>
      </w:r>
      <w:r w:rsidRPr="00454A40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осуществления полномочий, перечисляются ежемесячно согласно кассового плана.  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454A4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3.5. В случае нецелевого использования финансовых средств (межбюджетных </w:t>
      </w:r>
      <w:r w:rsidRPr="00454A40">
        <w:rPr>
          <w:rFonts w:ascii="Times New Roman" w:hAnsi="Times New Roman" w:cs="Times New Roman"/>
          <w:bCs/>
          <w:spacing w:val="-10"/>
          <w:sz w:val="24"/>
          <w:szCs w:val="24"/>
        </w:rPr>
        <w:t>трансфертов) они подлежат возврату в бюджет Администрации поселения.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454A40">
        <w:rPr>
          <w:rFonts w:ascii="Times New Roman" w:hAnsi="Times New Roman" w:cs="Times New Roman"/>
          <w:b/>
          <w:spacing w:val="-17"/>
          <w:sz w:val="24"/>
          <w:szCs w:val="24"/>
        </w:rPr>
        <w:t>4. Контроль за исполнением полномочий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4.1. Контроль за исполнением Администрацией района полномочий, предусмотренных пунктом 1 настоящего Соглашения, осуществляется путем предоставления Администрации поселения отчета об осуществлении полномочий, использовании финансовых средств (межбюджетных трансфертов) и материальных ресурсов.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4.2. Форма отчетов и порядок их предоставления устанавливаются нормативными правовыми актами Администрации  поселения.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A40">
        <w:rPr>
          <w:rFonts w:ascii="Times New Roman" w:hAnsi="Times New Roman" w:cs="Times New Roman"/>
          <w:b/>
          <w:bCs/>
          <w:sz w:val="24"/>
          <w:szCs w:val="24"/>
        </w:rPr>
        <w:t>5. Срок действия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A40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с 01 января 2025 года.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5.2. Срок действия настоящего Соглашения устанавливается до 31 декабря 2025 года.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5.3.При досрочном расторжении настоящего Соглашения Стороны обязаны письменно уведомить за 1 календарный месяц  до истечения соответствующего срока о своём обоснованном желании прекратить его действие.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A40">
        <w:rPr>
          <w:rFonts w:ascii="Times New Roman" w:hAnsi="Times New Roman" w:cs="Times New Roman"/>
          <w:b/>
          <w:bCs/>
          <w:sz w:val="24"/>
          <w:szCs w:val="24"/>
        </w:rPr>
        <w:t>6. Прекращение действия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6.1. Действие настоящего Соглашения прекращается в случаях: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6.1.1. взаимного согласия сторон;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6.1.2. неосуществления или ненадлежащего осуществления Администрацией района полномочий, предусмотренных пунктом 1 настоящего Соглашения;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6.1.3. нецелевого использования Администрацией района финансовых средств (межбюджетных трансфертов), предоставляемых в порядке, предусмотренном пунктами 3.1 – 3.4. настоящего Соглашения;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6.1.4. непредставлении финансовых средств (межбюджетных трансфертов) из бюджета Администрации поселения  в течение трёх месяцев с момента последнего перечисления;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6.1.5. принятия нормативного правового или иного акта, влекущего невозможность осуществления полномочий, предусмотренных пунктом 1 настоящего Соглашения.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6.2. При наличии споров между Сторонами настоящее Соглашение может быть расторгнуто в судебном порядке.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A40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7.2. В случае виновного неисполнения Администрацией района обязанностей, предусмотренных пунктами 2.4.1, 2.4.4 настоящего Соглашения, Администрация района уплачивает Администрации поселения неустойку в размере 0,1% от суммы, установленной пунктом 3.2 настоящего Соглашения за каждый день просрочки исполнения, но не более 1/5.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7.3. В случае виновного неисполнения Администрацией района обязанности, предусмотренной пунктом 2.4.3 настоящего Соглашения, кроме возврата перечисленных в бюджет Администрации района межбюджетных трансфертов, Администрация района уплачивает Администрации поселения штраф в размере 1/5 от суммы, установленной пунктом 3.2 настоящего Соглашения.</w:t>
      </w:r>
    </w:p>
    <w:p w:rsidR="00454A40" w:rsidRPr="00454A40" w:rsidRDefault="00454A40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7.4. В случае виновного неисполнения Администрацией поселения обязанностей, предусмотренных пунктами 2.2.1, 2.2.2, 2.2.4 настоящего Соглашения, Администрация поселения уплачивает Администрации района штраф в размере 1/5 от суммы, установленной пунктом 3.2 настоящего Соглашения.</w:t>
      </w:r>
    </w:p>
    <w:p w:rsidR="00454A40" w:rsidRPr="00454A40" w:rsidRDefault="00454A40" w:rsidP="00454A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40">
        <w:rPr>
          <w:rFonts w:ascii="Times New Roman" w:hAnsi="Times New Roman" w:cs="Times New Roman"/>
          <w:b/>
          <w:sz w:val="24"/>
          <w:szCs w:val="24"/>
        </w:rPr>
        <w:t>8. Иные вопросы</w:t>
      </w:r>
    </w:p>
    <w:p w:rsidR="00454A40" w:rsidRPr="00454A40" w:rsidRDefault="00454A40" w:rsidP="00454A40">
      <w:pPr>
        <w:pStyle w:val="a5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454A40" w:rsidRPr="00454A40" w:rsidRDefault="00454A40" w:rsidP="00454A40">
      <w:pPr>
        <w:pStyle w:val="a5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54A40" w:rsidRPr="00454A40" w:rsidRDefault="00454A40" w:rsidP="00454A40">
      <w:pPr>
        <w:pStyle w:val="a5"/>
        <w:rPr>
          <w:rFonts w:ascii="Times New Roman" w:hAnsi="Times New Roman" w:cs="Times New Roman"/>
          <w:sz w:val="24"/>
          <w:szCs w:val="24"/>
        </w:rPr>
      </w:pPr>
      <w:r w:rsidRPr="00454A40">
        <w:rPr>
          <w:rFonts w:ascii="Times New Roman" w:hAnsi="Times New Roman" w:cs="Times New Roman"/>
          <w:sz w:val="24"/>
          <w:szCs w:val="24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454A40" w:rsidRPr="00454A40" w:rsidRDefault="00454A40" w:rsidP="00454A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40">
        <w:rPr>
          <w:rFonts w:ascii="Times New Roman" w:hAnsi="Times New Roman" w:cs="Times New Roman"/>
          <w:b/>
          <w:sz w:val="24"/>
          <w:szCs w:val="24"/>
        </w:rPr>
        <w:t>9. Юридические адреса  подписи сторон</w:t>
      </w:r>
    </w:p>
    <w:p w:rsidR="00454A40" w:rsidRPr="00454A40" w:rsidRDefault="00454A40" w:rsidP="00454A40">
      <w:pPr>
        <w:pStyle w:val="a5"/>
        <w:rPr>
          <w:rFonts w:ascii="Times New Roman" w:hAnsi="Times New Roman" w:cs="Times New Roman"/>
        </w:rPr>
      </w:pPr>
    </w:p>
    <w:tbl>
      <w:tblPr>
        <w:tblW w:w="967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04"/>
        <w:gridCol w:w="369"/>
        <w:gridCol w:w="4797"/>
      </w:tblGrid>
      <w:tr w:rsidR="00454A40" w:rsidRPr="00454A40" w:rsidTr="00A33ABA">
        <w:tc>
          <w:tcPr>
            <w:tcW w:w="4394" w:type="dxa"/>
          </w:tcPr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Администрация муниципального образования  Никитинское сельское поселение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Юридический адрес и банковские реквизиты: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Ульяновская область, Сурский район, с.Выползово , ул.Центральная, д.33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ИНН 7309902649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КПП 730901001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ОКПО 25504062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ОГРН 1057309020333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р/сч. 40204810200000000117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 xml:space="preserve">Банк ГРКЦ ГУ Банка России 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 xml:space="preserve">по Ульяновской области г. Ульяновск 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БИК 047308001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л/сч. 03402130040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и.о.Главы администрации муниципального образования Никитинское сельское поселение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 xml:space="preserve">_______________ М.В.Мамаев 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60" w:type="dxa"/>
          </w:tcPr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Администрация муниципального образования «Сурский район»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Юридический адрес и банковские реквизиты: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 xml:space="preserve">Ульяновская область, Сурский район, 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р.п. Сурское, ул. Советская, 60а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ИНН 7319002252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КПП 731901001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ОКПО 01696995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ОГРН 1027300724120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р/сч. 40204810500000000121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 xml:space="preserve">Банк ГРКЦ ГУ Банка России 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по Ульяновской области г. Ульяновск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БИК 047308001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 xml:space="preserve"> л/сч. 03000130008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 xml:space="preserve">Глава администрации муниципального образования «Сурский район» 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___________________ Д.В.Колгин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  <w:r w:rsidRPr="00454A40">
              <w:rPr>
                <w:rFonts w:ascii="Times New Roman" w:hAnsi="Times New Roman" w:cs="Times New Roman"/>
              </w:rPr>
              <w:t>М.П.</w:t>
            </w:r>
          </w:p>
          <w:p w:rsidR="00454A40" w:rsidRPr="00454A40" w:rsidRDefault="00454A40" w:rsidP="00454A4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54A40" w:rsidRPr="00225A5B" w:rsidRDefault="00454A40" w:rsidP="00454A40">
      <w:pPr>
        <w:rPr>
          <w:rFonts w:ascii="Times New Roman" w:hAnsi="Times New Roman"/>
          <w:sz w:val="24"/>
          <w:szCs w:val="24"/>
        </w:rPr>
      </w:pPr>
    </w:p>
    <w:p w:rsidR="003E33A3" w:rsidRDefault="003E33A3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E5066F" w:rsidRDefault="00E5066F" w:rsidP="003E33A3">
      <w:pPr>
        <w:pStyle w:val="ConsPlusTitle"/>
        <w:rPr>
          <w:sz w:val="28"/>
          <w:szCs w:val="28"/>
        </w:rPr>
      </w:pPr>
    </w:p>
    <w:p w:rsidR="00E5066F" w:rsidRDefault="00E5066F" w:rsidP="003E33A3">
      <w:pPr>
        <w:pStyle w:val="ConsPlusTitle"/>
        <w:rPr>
          <w:sz w:val="28"/>
          <w:szCs w:val="28"/>
        </w:rPr>
      </w:pPr>
    </w:p>
    <w:p w:rsidR="00E5066F" w:rsidRDefault="00E5066F" w:rsidP="003E33A3">
      <w:pPr>
        <w:pStyle w:val="ConsPlusTitle"/>
        <w:rPr>
          <w:sz w:val="28"/>
          <w:szCs w:val="28"/>
        </w:rPr>
      </w:pPr>
    </w:p>
    <w:p w:rsidR="00E5066F" w:rsidRDefault="00E5066F" w:rsidP="003E33A3">
      <w:pPr>
        <w:pStyle w:val="ConsPlusTitle"/>
        <w:rPr>
          <w:sz w:val="28"/>
          <w:szCs w:val="28"/>
        </w:rPr>
      </w:pPr>
    </w:p>
    <w:p w:rsidR="00E5066F" w:rsidRDefault="00E5066F" w:rsidP="003E33A3">
      <w:pPr>
        <w:pStyle w:val="ConsPlusTitle"/>
        <w:rPr>
          <w:sz w:val="28"/>
          <w:szCs w:val="28"/>
        </w:rPr>
      </w:pPr>
    </w:p>
    <w:p w:rsidR="00E5066F" w:rsidRDefault="00E5066F" w:rsidP="003E33A3">
      <w:pPr>
        <w:pStyle w:val="ConsPlusTitle"/>
        <w:rPr>
          <w:sz w:val="28"/>
          <w:szCs w:val="28"/>
        </w:rPr>
      </w:pPr>
    </w:p>
    <w:p w:rsidR="00E5066F" w:rsidRDefault="00E5066F" w:rsidP="003E33A3">
      <w:pPr>
        <w:pStyle w:val="ConsPlusTitle"/>
        <w:rPr>
          <w:sz w:val="28"/>
          <w:szCs w:val="28"/>
        </w:rPr>
      </w:pPr>
    </w:p>
    <w:p w:rsidR="00E5066F" w:rsidRDefault="00E5066F" w:rsidP="003E33A3">
      <w:pPr>
        <w:pStyle w:val="ConsPlusTitle"/>
        <w:rPr>
          <w:sz w:val="28"/>
          <w:szCs w:val="28"/>
        </w:rPr>
      </w:pPr>
    </w:p>
    <w:p w:rsidR="00E5066F" w:rsidRDefault="00E5066F" w:rsidP="003E33A3">
      <w:pPr>
        <w:pStyle w:val="ConsPlusTitle"/>
        <w:rPr>
          <w:sz w:val="28"/>
          <w:szCs w:val="28"/>
        </w:rPr>
      </w:pPr>
    </w:p>
    <w:p w:rsidR="00E5066F" w:rsidRDefault="00E5066F" w:rsidP="003E33A3">
      <w:pPr>
        <w:pStyle w:val="ConsPlusTitle"/>
        <w:rPr>
          <w:sz w:val="28"/>
          <w:szCs w:val="28"/>
        </w:rPr>
      </w:pPr>
    </w:p>
    <w:p w:rsidR="00E5066F" w:rsidRDefault="00E5066F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  <w:r w:rsidRPr="00FB23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B055D">
        <w:rPr>
          <w:rFonts w:ascii="Times New Roman" w:hAnsi="Times New Roman" w:cs="Times New Roman"/>
          <w:sz w:val="24"/>
          <w:szCs w:val="24"/>
        </w:rPr>
        <w:t>СОГЛАШЕНИЕ</w:t>
      </w:r>
    </w:p>
    <w:p w:rsidR="008B055D" w:rsidRPr="008B055D" w:rsidRDefault="008B055D" w:rsidP="008B05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между Советом депутатов муниципального образования Никитинское  сельское поселение  Сурского района Ульяновской области и Советом депутатов муниципального образования «Сурский район» Ульяновской области о передаче (приёме) полномочий по осуществлению внешнего муниципального финансового контроля на 2025год.</w:t>
      </w: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B055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B055D">
        <w:rPr>
          <w:rFonts w:ascii="Times New Roman" w:hAnsi="Times New Roman" w:cs="Times New Roman"/>
          <w:bCs/>
          <w:sz w:val="24"/>
          <w:szCs w:val="24"/>
        </w:rPr>
        <w:t>р.п.Сурское</w:t>
      </w:r>
      <w:r w:rsidRPr="008B055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от ________ 202   года</w:t>
      </w:r>
      <w:r w:rsidRPr="008B055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ab/>
        <w:t xml:space="preserve">Совет депутатов муниципального образования  Никитинское сельское поселение Сурского района Ульяновской области, именуемый в дальнейшем  «Поселение» в лице главы муниципального образования Никитинское сельское поселение Сурского района Ульяновской области  </w:t>
      </w:r>
      <w:r w:rsidRPr="008B055D">
        <w:rPr>
          <w:rFonts w:ascii="Times New Roman" w:hAnsi="Times New Roman" w:cs="Times New Roman"/>
          <w:bCs/>
          <w:sz w:val="24"/>
          <w:szCs w:val="24"/>
        </w:rPr>
        <w:t>Долгановского Юрия Михайловича</w:t>
      </w:r>
      <w:r w:rsidRPr="008B055D">
        <w:rPr>
          <w:rFonts w:ascii="Times New Roman" w:hAnsi="Times New Roman" w:cs="Times New Roman"/>
          <w:sz w:val="24"/>
          <w:szCs w:val="24"/>
        </w:rPr>
        <w:t>,</w:t>
      </w:r>
      <w:r w:rsidRPr="008B055D">
        <w:rPr>
          <w:rFonts w:ascii="Times New Roman" w:hAnsi="Times New Roman" w:cs="Times New Roman"/>
          <w:bCs/>
          <w:sz w:val="24"/>
          <w:szCs w:val="24"/>
        </w:rPr>
        <w:t xml:space="preserve"> действующей на основании Устава, с одной стороны, и Совет депутатов муниципального образования «Сурский район» Ульяновской области, именуемый в дальнейшем «Муниципальный район», в лице Главы муниципального образования  «Сурский район» Сиякаева Сергея Александровича,  действующего на основании Устава, с другой стороны, заключили настоящее Соглашение о нижеследующем: 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55D">
        <w:rPr>
          <w:rFonts w:ascii="Times New Roman" w:hAnsi="Times New Roman" w:cs="Times New Roman"/>
          <w:b/>
          <w:bCs/>
          <w:sz w:val="24"/>
          <w:szCs w:val="24"/>
        </w:rPr>
        <w:t>Статья 1. Предмет Соглашения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являются действия его Сторон, направленные на осуществление части полномочий по решению вопросов местного значения.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1.2. Орган, осуществляющий части полномочий: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 xml:space="preserve"> по  внешнему муниципальному финансовому контролю за исполнением местного бюджета,  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собственности поселения на 202</w:t>
      </w:r>
      <w:r w:rsidR="00E5066F">
        <w:rPr>
          <w:rFonts w:ascii="Times New Roman" w:hAnsi="Times New Roman" w:cs="Times New Roman"/>
          <w:sz w:val="24"/>
          <w:szCs w:val="24"/>
        </w:rPr>
        <w:t>5</w:t>
      </w:r>
      <w:r w:rsidRPr="008B055D">
        <w:rPr>
          <w:rFonts w:ascii="Times New Roman" w:hAnsi="Times New Roman" w:cs="Times New Roman"/>
          <w:sz w:val="24"/>
          <w:szCs w:val="24"/>
        </w:rPr>
        <w:t xml:space="preserve"> год  – Контрольно - счётная палата муниципального образования «Сурский район».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 xml:space="preserve">1.3.  «Поселение» передаёт полномочия, которыми наделяются органы местного самоуправления поселения в соответствии с нормами части 4 статьи 15 Федерального закона от 06.10.2003 № 131-ФЗ «Об общих принципах организации местного самоуправления в Российской Федерации» (далее по тексту полномочия), части 2,5 статьи 157 и абзаца 4 части 2 статьи 264.4 БК РФ, части 11 статьи 3, части 2,4 статьи 9 Федерального Закона от 07.02.2011 №6-ФЗ «Об общих принципах организации и деятельности контрольно - счётных органов субъектов Российской Федерации и муниципальных образований», а «Муниципальный район» принимает:  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 xml:space="preserve"> 1.3.1. Полномочия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 - экономической экспертизе проектов 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на 202</w:t>
      </w:r>
      <w:r w:rsidR="00E5066F">
        <w:rPr>
          <w:rFonts w:ascii="Times New Roman" w:hAnsi="Times New Roman" w:cs="Times New Roman"/>
          <w:sz w:val="24"/>
          <w:szCs w:val="24"/>
        </w:rPr>
        <w:t>5</w:t>
      </w:r>
      <w:r w:rsidRPr="008B055D">
        <w:rPr>
          <w:rFonts w:ascii="Times New Roman" w:hAnsi="Times New Roman" w:cs="Times New Roman"/>
          <w:sz w:val="24"/>
          <w:szCs w:val="24"/>
        </w:rPr>
        <w:t xml:space="preserve"> год.  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55D">
        <w:rPr>
          <w:rFonts w:ascii="Times New Roman" w:hAnsi="Times New Roman" w:cs="Times New Roman"/>
          <w:b/>
          <w:bCs/>
          <w:sz w:val="24"/>
          <w:szCs w:val="24"/>
        </w:rPr>
        <w:t>Статья 2. Порядок финансирования</w:t>
      </w:r>
    </w:p>
    <w:p w:rsid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 xml:space="preserve"> 2.1. Финансирование расходов по реализации полномочий, указанных в статье 1 настоящего Соглашения, осуществляется за счёт средств бюджета муниципального образования Никитинское сельское поселение.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2.2. Для реализации полномочий, указанных в п. 1.3.1. настоящего Соглашения, «Поселение» передаёт в бюджет «Муниципального района» финансовые средства (иные межбюджетные трансферты) на 2025 год в сумме    3000,00 (Три тысячи) рублей 00 копеек.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55D">
        <w:rPr>
          <w:rFonts w:ascii="Times New Roman" w:hAnsi="Times New Roman" w:cs="Times New Roman"/>
          <w:b/>
          <w:bCs/>
          <w:sz w:val="24"/>
          <w:szCs w:val="24"/>
        </w:rPr>
        <w:t>Статья 3. Обязательства Сторон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3.1. В целях реализации настоящего Соглашения «Муниципальный район» обязуется: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3.1.1. В полном объёме и своевременно выполнять обязательства по осуществлению переданных полномочий в соответствии с настоящим Соглашением.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3.1.2. В случае прекращения исполнения полномочий передать эти полномочия «Поселению» одновременно с передачей полученных для их осуществления финансовых средств.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3.2. В целях реализации настоящего Соглашения «Поселение» обязуется: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3.2.1. Своевременно предоставлять все необходимые документы.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3.2.2. Своевременно и в полном объёме передать финансовые средства, указанные в п. 2.2. статьи 2 настоящего Соглашения.</w:t>
      </w:r>
    </w:p>
    <w:p w:rsidR="008B055D" w:rsidRPr="008B055D" w:rsidRDefault="008B055D" w:rsidP="00E5066F">
      <w:pPr>
        <w:pStyle w:val="a5"/>
        <w:jc w:val="both"/>
      </w:pPr>
      <w:r w:rsidRPr="008B055D">
        <w:rPr>
          <w:rFonts w:ascii="Times New Roman" w:hAnsi="Times New Roman" w:cs="Times New Roman"/>
          <w:sz w:val="24"/>
          <w:szCs w:val="24"/>
        </w:rPr>
        <w:t>3.2.3. Оказывать необходимую информационно-методическую помощь по вопросам выполнения «Муниципальным районом»</w:t>
      </w:r>
      <w:r w:rsidRPr="008B055D">
        <w:t xml:space="preserve"> </w:t>
      </w:r>
      <w:r w:rsidRPr="008B055D">
        <w:rPr>
          <w:rFonts w:ascii="Times New Roman" w:hAnsi="Times New Roman" w:cs="Times New Roman"/>
          <w:sz w:val="24"/>
          <w:szCs w:val="24"/>
        </w:rPr>
        <w:t>обязательств по осуществлению полномочий.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55D">
        <w:rPr>
          <w:rFonts w:ascii="Times New Roman" w:hAnsi="Times New Roman" w:cs="Times New Roman"/>
          <w:b/>
          <w:bCs/>
          <w:sz w:val="24"/>
          <w:szCs w:val="24"/>
        </w:rPr>
        <w:t>Статья 4. Права Сторон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4.1. «Муниципальный район» вправе: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4.1.1. Вносить предложения по совершенствованию системы реализации полномочий,  выполняемых в рамках настоящего Соглашения.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4.1.2. Требовать от «Поселения» предоставления информации (сведений), необходимой для реализации полномочий, указанных в статье 1 настоящего Соглашения.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4.2. «Поселение» вправе: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4.2.1. Запрашивать и получать от «Муниципального района» любую информацию и сведения, в том числе и дополнительные, связанные с выполнением обязательств по настоящему Соглашению.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4.2.2. В случае невыполнения или ненадлежащего выполнения «Муниципальным районом» обязательств по осуществлению переданных полномочий, «Поселение» вправе истребовать в судебном порядке финансовые средства, переданные  для их осуществления.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55D">
        <w:rPr>
          <w:rFonts w:ascii="Times New Roman" w:hAnsi="Times New Roman" w:cs="Times New Roman"/>
          <w:b/>
          <w:bCs/>
          <w:sz w:val="24"/>
          <w:szCs w:val="24"/>
        </w:rPr>
        <w:t>Статья 5. Организация деятельности Сторон  по выполнению настоящего соглашения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5.1. Стороны осуществляют деятельность по выполнению настоящего Соглашения с учётом соблюдения интересов населения муниципального образования Ник</w:t>
      </w:r>
      <w:r w:rsidR="00E5066F">
        <w:rPr>
          <w:rFonts w:ascii="Times New Roman" w:hAnsi="Times New Roman" w:cs="Times New Roman"/>
          <w:sz w:val="24"/>
          <w:szCs w:val="24"/>
        </w:rPr>
        <w:t>и</w:t>
      </w:r>
      <w:r w:rsidRPr="008B055D">
        <w:rPr>
          <w:rFonts w:ascii="Times New Roman" w:hAnsi="Times New Roman" w:cs="Times New Roman"/>
          <w:sz w:val="24"/>
          <w:szCs w:val="24"/>
        </w:rPr>
        <w:t>тинское сельское поселение Сурского района Ульяновской области.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5.2. Стороны договорились о том, что органом, через который они осуществляют взаимодействие по всем вопросам, вытекающим  из п.1.2. настоящего Соглашения, является Контрольно-счётная палата муниципального образования «Сурский район» Ульяновской области.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ab/>
        <w:t>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55D">
        <w:rPr>
          <w:rFonts w:ascii="Times New Roman" w:hAnsi="Times New Roman" w:cs="Times New Roman"/>
          <w:b/>
          <w:bCs/>
          <w:sz w:val="24"/>
          <w:szCs w:val="24"/>
        </w:rPr>
        <w:t>Статья 6. Ответственность Сторон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6.1. За невыполнение или ненадлежащее выполнение настоящего Соглашения (исполнения полномочий) Стороны несут ответственность, предусмотренную законодательством.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6.2. «Муниципальный район» за неисполнение полномочий, переданных настоящим Соглашением, при условии поступления иных межбюджетных трансфертов из бюджета «Поселения» в бюджет «Муниципального района» , выплачивает «Поселению» пени в размере 1/300 ставки рефинансирования Центрального Банка РФ, действующей на момент поступления  средств в  бюджет «Муниципального района».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55D">
        <w:rPr>
          <w:rFonts w:ascii="Times New Roman" w:hAnsi="Times New Roman" w:cs="Times New Roman"/>
          <w:b/>
          <w:bCs/>
          <w:sz w:val="24"/>
          <w:szCs w:val="24"/>
        </w:rPr>
        <w:t>Статья 7. Порядок разрешения споров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7.1. Все возможные споры, возникающие между Сторонами по настоящему Соглашению, разрешаются ими путём переговоров.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7.2. 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55D">
        <w:rPr>
          <w:rFonts w:ascii="Times New Roman" w:hAnsi="Times New Roman" w:cs="Times New Roman"/>
          <w:b/>
          <w:bCs/>
          <w:sz w:val="24"/>
          <w:szCs w:val="24"/>
        </w:rPr>
        <w:t>Статья 8. Срок действия настоящего Соглашения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 xml:space="preserve">8.1. Настоящее Соглашение действует с 01 января 2025 года по 31декабря 2025 года включительно. 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8.2. При досрочном расторжении Соглашения Стороны обязаны письменно уведомить за 1 (один) месяц до истечения соответствующего срока о своём обоснованном желании прекратить его действие.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55D">
        <w:rPr>
          <w:rFonts w:ascii="Times New Roman" w:hAnsi="Times New Roman" w:cs="Times New Roman"/>
          <w:b/>
          <w:bCs/>
          <w:sz w:val="24"/>
          <w:szCs w:val="24"/>
        </w:rPr>
        <w:t>Статья 9. Изменения и дополнения настоящего Соглашения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Основанием для изменения и (или) дополнения настоящего Соглашения являются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Если между Сторонами не будет достигнуто соглашения о внесении изменений и (или) дополнений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</w:t>
      </w:r>
    </w:p>
    <w:p w:rsidR="008B055D" w:rsidRPr="008B055D" w:rsidRDefault="008B055D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55D">
        <w:rPr>
          <w:rFonts w:ascii="Times New Roman" w:hAnsi="Times New Roman" w:cs="Times New Roman"/>
          <w:b/>
          <w:bCs/>
          <w:sz w:val="24"/>
          <w:szCs w:val="24"/>
        </w:rPr>
        <w:t>Статья 10. Заключительные положения</w:t>
      </w:r>
    </w:p>
    <w:p w:rsidR="00E5066F" w:rsidRPr="008B055D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8B055D" w:rsidRPr="00E5066F" w:rsidRDefault="008B055D" w:rsidP="008B055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5066F">
        <w:rPr>
          <w:rFonts w:ascii="Times New Roman" w:hAnsi="Times New Roman" w:cs="Times New Roman"/>
          <w:b/>
          <w:sz w:val="24"/>
          <w:szCs w:val="24"/>
        </w:rPr>
        <w:t>Статья 11. Подписи Сторон</w:t>
      </w: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Совет депутатов</w:t>
      </w:r>
      <w:r w:rsidRPr="008B055D">
        <w:rPr>
          <w:rFonts w:ascii="Times New Roman" w:hAnsi="Times New Roman" w:cs="Times New Roman"/>
          <w:sz w:val="24"/>
          <w:szCs w:val="24"/>
        </w:rPr>
        <w:tab/>
      </w:r>
      <w:r w:rsidRPr="008B055D">
        <w:rPr>
          <w:rFonts w:ascii="Times New Roman" w:hAnsi="Times New Roman" w:cs="Times New Roman"/>
          <w:sz w:val="24"/>
          <w:szCs w:val="24"/>
        </w:rPr>
        <w:tab/>
      </w:r>
      <w:r w:rsidRPr="008B055D">
        <w:rPr>
          <w:rFonts w:ascii="Times New Roman" w:hAnsi="Times New Roman" w:cs="Times New Roman"/>
          <w:sz w:val="24"/>
          <w:szCs w:val="24"/>
        </w:rPr>
        <w:tab/>
      </w:r>
      <w:r w:rsidRPr="008B055D">
        <w:rPr>
          <w:rFonts w:ascii="Times New Roman" w:hAnsi="Times New Roman" w:cs="Times New Roman"/>
          <w:sz w:val="24"/>
          <w:szCs w:val="24"/>
        </w:rPr>
        <w:tab/>
      </w:r>
      <w:r w:rsidRPr="008B055D">
        <w:rPr>
          <w:rFonts w:ascii="Times New Roman" w:hAnsi="Times New Roman" w:cs="Times New Roman"/>
          <w:sz w:val="24"/>
          <w:szCs w:val="24"/>
        </w:rPr>
        <w:tab/>
      </w:r>
      <w:r w:rsidRPr="008B055D">
        <w:rPr>
          <w:rFonts w:ascii="Times New Roman" w:hAnsi="Times New Roman" w:cs="Times New Roman"/>
          <w:sz w:val="24"/>
          <w:szCs w:val="24"/>
        </w:rPr>
        <w:tab/>
        <w:t xml:space="preserve">  Совет депутатов</w:t>
      </w: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Муниципального образования</w:t>
      </w: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Никитинское сельское поселение                          «Сурский  район»</w:t>
      </w: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 xml:space="preserve"> Сурского района   Ульяновской области             Ульяновской области</w:t>
      </w: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Глава муниципального образования</w:t>
      </w: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Никитинское сельское поселение                      «Сурский район»</w:t>
      </w: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 xml:space="preserve">________________Ю.М.Долгановский             _________________С.А.Сиякаев        </w:t>
      </w:r>
    </w:p>
    <w:p w:rsidR="008B055D" w:rsidRPr="008B055D" w:rsidRDefault="008B055D" w:rsidP="008B055D">
      <w:pPr>
        <w:pStyle w:val="a5"/>
        <w:rPr>
          <w:rFonts w:ascii="Times New Roman" w:hAnsi="Times New Roman" w:cs="Times New Roman"/>
          <w:sz w:val="24"/>
          <w:szCs w:val="24"/>
        </w:rPr>
      </w:pPr>
      <w:r w:rsidRPr="008B055D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М.П.</w:t>
      </w: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8B055D" w:rsidRDefault="008B055D" w:rsidP="003E33A3">
      <w:pPr>
        <w:pStyle w:val="ConsPlusTitle"/>
        <w:rPr>
          <w:sz w:val="28"/>
          <w:szCs w:val="28"/>
        </w:rPr>
      </w:pPr>
    </w:p>
    <w:p w:rsidR="00E5066F" w:rsidRDefault="00E5066F" w:rsidP="008B055D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066F" w:rsidRDefault="00E5066F" w:rsidP="008B055D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5066F" w:rsidRDefault="00E5066F" w:rsidP="008B055D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066F" w:rsidRDefault="00E5066F" w:rsidP="008B055D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066F" w:rsidRDefault="00E5066F" w:rsidP="008B055D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066F" w:rsidRDefault="00E5066F" w:rsidP="008B055D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55D" w:rsidRPr="008B055D" w:rsidRDefault="008B055D" w:rsidP="008B055D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055D">
        <w:rPr>
          <w:rFonts w:ascii="Times New Roman" w:hAnsi="Times New Roman"/>
          <w:b/>
          <w:bCs/>
          <w:sz w:val="24"/>
          <w:szCs w:val="24"/>
        </w:rPr>
        <w:t>СОГЛАШЕНИЕ</w:t>
      </w:r>
    </w:p>
    <w:p w:rsidR="008B055D" w:rsidRPr="008B055D" w:rsidRDefault="008B055D" w:rsidP="008B055D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055D">
        <w:rPr>
          <w:rFonts w:ascii="Times New Roman" w:hAnsi="Times New Roman"/>
          <w:b/>
          <w:bCs/>
          <w:sz w:val="24"/>
          <w:szCs w:val="24"/>
        </w:rPr>
        <w:t xml:space="preserve">о передаче части  полномочий по определению  поставщиков </w:t>
      </w:r>
      <w:r w:rsidRPr="008B055D">
        <w:rPr>
          <w:rFonts w:ascii="Times New Roman" w:hAnsi="Times New Roman"/>
          <w:b/>
          <w:sz w:val="24"/>
          <w:szCs w:val="24"/>
        </w:rPr>
        <w:t xml:space="preserve">(подрядчиков, исполнителей) </w:t>
      </w:r>
      <w:r w:rsidRPr="008B055D">
        <w:rPr>
          <w:rFonts w:ascii="Times New Roman" w:hAnsi="Times New Roman"/>
          <w:b/>
          <w:bCs/>
          <w:sz w:val="24"/>
          <w:szCs w:val="24"/>
        </w:rPr>
        <w:t>для муниципальных заказчиков муниципального  образования Никитинское сельское поселение на 2025 год</w:t>
      </w:r>
    </w:p>
    <w:p w:rsidR="008B055D" w:rsidRPr="008B055D" w:rsidRDefault="008B055D" w:rsidP="008B055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8B055D">
        <w:rPr>
          <w:rFonts w:ascii="Times New Roman" w:hAnsi="Times New Roman"/>
          <w:sz w:val="24"/>
          <w:szCs w:val="24"/>
        </w:rPr>
        <w:t xml:space="preserve">с. Выползово            </w:t>
      </w:r>
      <w:r w:rsidRPr="008B055D">
        <w:rPr>
          <w:rFonts w:ascii="Times New Roman" w:hAnsi="Times New Roman"/>
          <w:sz w:val="24"/>
          <w:szCs w:val="24"/>
        </w:rPr>
        <w:tab/>
      </w:r>
      <w:r w:rsidRPr="008B055D">
        <w:rPr>
          <w:rFonts w:ascii="Times New Roman" w:hAnsi="Times New Roman"/>
          <w:sz w:val="24"/>
          <w:szCs w:val="24"/>
        </w:rPr>
        <w:tab/>
        <w:t xml:space="preserve">       </w:t>
      </w:r>
      <w:r w:rsidRPr="008B055D">
        <w:rPr>
          <w:rFonts w:ascii="Times New Roman" w:hAnsi="Times New Roman"/>
          <w:sz w:val="24"/>
          <w:szCs w:val="24"/>
        </w:rPr>
        <w:tab/>
      </w:r>
      <w:r w:rsidRPr="008B055D">
        <w:rPr>
          <w:rFonts w:ascii="Times New Roman" w:hAnsi="Times New Roman"/>
          <w:sz w:val="24"/>
          <w:szCs w:val="24"/>
        </w:rPr>
        <w:tab/>
      </w:r>
      <w:r w:rsidRPr="008B055D">
        <w:rPr>
          <w:rFonts w:ascii="Times New Roman" w:hAnsi="Times New Roman"/>
          <w:sz w:val="24"/>
          <w:szCs w:val="24"/>
        </w:rPr>
        <w:tab/>
        <w:t xml:space="preserve">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088A">
        <w:rPr>
          <w:rFonts w:ascii="Times New Roman" w:hAnsi="Times New Roman" w:cs="Times New Roman"/>
          <w:sz w:val="24"/>
          <w:szCs w:val="24"/>
        </w:rPr>
        <w:t xml:space="preserve">Муниципальное учреждение  администрация муниципального образования Никитинсвкое  сельское поселение, именуемое в дальнейшем «Администрация поселения» в лице и.о.Главы администрации Мамаева Михаила Васильевича , действующего на основании Устава поселения, с одной стороны и Администрация муниципального образования «Сурский район», именуемая в дальнейшем «Администрация района», в лице Главы  администрации района Колгина Дмитрия Владимировича, действующего на основании Устава, с другой стороны, вместе в дальнейшем именуемые Стороны, заключили настоящее Соглашение о нижеследующем: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88A">
        <w:rPr>
          <w:rFonts w:ascii="Times New Roman" w:hAnsi="Times New Roman" w:cs="Times New Roman"/>
          <w:b/>
          <w:bCs/>
          <w:sz w:val="24"/>
          <w:szCs w:val="24"/>
        </w:rPr>
        <w:t>Статья 1. Предмет Соглашения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68088A">
        <w:rPr>
          <w:rFonts w:ascii="Times New Roman" w:hAnsi="Times New Roman" w:cs="Times New Roman"/>
          <w:shd w:val="clear" w:color="auto" w:fill="FFFFFF"/>
        </w:rPr>
        <w:t>1.Администрация поселения в соответствии с ч.9 ст. 26</w:t>
      </w:r>
      <w:r w:rsidRPr="0068088A">
        <w:rPr>
          <w:rFonts w:ascii="Times New Roman" w:hAnsi="Times New Roman" w:cs="Times New Roman"/>
        </w:rPr>
        <w:t xml:space="preserve"> Федерального  закона от 05.04.2013 N44-ФЗ "О контрактной системе в сфере закупок товаров, работ, услуг для обеспечения государственных и муниципальных нужд"(далее Закон №44-ФЗ), ч. 4 ст. 15  Федерального закона от 06.10.2003 N 131-ФЗ «Об общих принципах организации местного самоуправления в Российской Федерации» </w:t>
      </w:r>
      <w:r w:rsidRPr="0068088A">
        <w:rPr>
          <w:rFonts w:ascii="Times New Roman" w:hAnsi="Times New Roman" w:cs="Times New Roman"/>
          <w:shd w:val="clear" w:color="auto" w:fill="FFFFFF"/>
        </w:rPr>
        <w:t>передает, а Администрация района принимает  часть полномочий, а именно: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1.1. Определение поставщиков (подрядчиков, исполнителей) для заказчиков способами, предусмотренными Федеральным законом № 44-ФЗ, за исключением: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-   закупок у единственного поставщика (подрядчика, исполнителя);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- закупок, осуществляемых закрытыми способами определения поставщиков (подрядчиков, исполнителей) и путём запроса предложений;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- закупок, полномочия по которым переданы на основании соглашений, заключенных в соответствии с частями  4 и 8 статьи 26 Федерального закона № 44-ФЗ;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- закупок, осуществляемых полностью или частично за счёт межбюджетных трансфертов из областного бюджета Ульяновской области и имеющих целевое назначение, в случае, если условием предоставления указанных межбюджетных трансфертов является централизация закупок».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 1.2.  Принятие решений о создании комиссий по осуществлению закупок (аукционной, конкурсной, котировочной, единой), определении их состава и порядка работы.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1.3.  Осуществление выбора оператора электронной площадки </w:t>
      </w:r>
      <w:r w:rsidRPr="0068088A">
        <w:rPr>
          <w:rFonts w:ascii="Times New Roman" w:hAnsi="Times New Roman" w:cs="Times New Roman"/>
        </w:rPr>
        <w:br/>
        <w:t>для организации и проведения закупок путём аукциона в электронной форме (электронного аукциона).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1.4.  Формирование  извещения об осуществлении закупки, на основании технико-экономического задания заказчика разрабатывание и утверждение документации о закупке.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1.5. Разрабатывание изменения в извещение об осуществлении закупки, разрабатывание и принятие изменения в документацию о закупке.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1.6. Формирование извещения об отмене определения поставщика (подрядчика, исполнителя), в том числе об аннулировании закупки.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1.7.  Предоставление по запросам заинтересованных лиц конкурсной документации.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1.8. Формирование разъяснений положений документации о закупке </w:t>
      </w:r>
      <w:r w:rsidRPr="0068088A">
        <w:rPr>
          <w:rFonts w:ascii="Times New Roman" w:hAnsi="Times New Roman" w:cs="Times New Roman"/>
        </w:rPr>
        <w:br/>
        <w:t>на основании представленных заказчиком сведений.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1.9. Предоставление разъяснений результатов конкурса, результатов рассмотрения и оценки заявок на участие в запросе котировок по запросам участников конкурса, запроса котировок.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1..10. Осуществление размещения в единой информационной системе </w:t>
      </w:r>
      <w:r w:rsidRPr="0068088A">
        <w:rPr>
          <w:rFonts w:ascii="Times New Roman" w:hAnsi="Times New Roman" w:cs="Times New Roman"/>
        </w:rPr>
        <w:br/>
        <w:t xml:space="preserve">(до ввода в эксплуатацию единой информационной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услуг) и (или) в случаях, предусмотренных Федеральным </w:t>
      </w:r>
      <w:hyperlink r:id="rId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{КонсультантПлюс}" w:history="1">
        <w:r w:rsidRPr="0068088A">
          <w:rPr>
            <w:rFonts w:ascii="Times New Roman" w:hAnsi="Times New Roman" w:cs="Times New Roman"/>
          </w:rPr>
          <w:t>законом</w:t>
        </w:r>
      </w:hyperlink>
      <w:r w:rsidRPr="0068088A">
        <w:rPr>
          <w:rFonts w:ascii="Times New Roman" w:hAnsi="Times New Roman" w:cs="Times New Roman"/>
        </w:rPr>
        <w:t xml:space="preserve"> № 44-ФЗ, на сайтах операторов электронных площадок извещений об осуществлении закупок, документации </w:t>
      </w:r>
      <w:r w:rsidRPr="0068088A">
        <w:rPr>
          <w:rFonts w:ascii="Times New Roman" w:hAnsi="Times New Roman" w:cs="Times New Roman"/>
        </w:rPr>
        <w:br/>
        <w:t xml:space="preserve">о закупках, изменений в извещения об осуществлении закупок, изменений </w:t>
      </w:r>
      <w:r w:rsidRPr="0068088A">
        <w:rPr>
          <w:rFonts w:ascii="Times New Roman" w:hAnsi="Times New Roman" w:cs="Times New Roman"/>
        </w:rPr>
        <w:br/>
        <w:t>в документацию о закупках, извещений об отмене определения поставщика (подрядчика, исполнителя), разъяснений положений конкурсной документации, документации об аукционе, протоколов, составленных при определении поставщиков (подрядчиков, исполнителей), осуществляемых уполномоченным органом.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1.11. Осуществление  приёма заявок на участие в конкурсе, котировочных заявок.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1.12.  Выступление организатором совместных конкурсов или аукционов.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68088A">
        <w:rPr>
          <w:rFonts w:ascii="Times New Roman" w:hAnsi="Times New Roman" w:cs="Times New Roman"/>
        </w:rPr>
        <w:t>1.13.  Осуществление хранения протоколов, составленных при определении поставщиков (подрядчиков, исполнителей), иных документов и материалов в соответствии с законодательством</w:t>
      </w:r>
      <w:r w:rsidRPr="0068088A">
        <w:rPr>
          <w:rFonts w:ascii="Times New Roman" w:hAnsi="Times New Roman" w:cs="Times New Roman"/>
          <w:shd w:val="clear" w:color="auto" w:fill="FFFFFF"/>
        </w:rPr>
        <w:t xml:space="preserve"> .    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  <w:shd w:val="clear" w:color="auto" w:fill="FFFFFF"/>
        </w:rPr>
        <w:t>2. Стороны определяют, что при реализации настоящего Соглашения на муниципальных заказчиков  муниципального образования  Никитинское сельское поселение, на администрацию района распространяются права и обязанности соответственно заказчика и уполномоченного органа, определённые Порядком взаимодействия заказчиков с уполномоченным органом, который утверждён постановлением администрации МО «Сурский район» № 852-П-А от  29.12.2015г  «</w:t>
      </w:r>
      <w:r w:rsidRPr="0068088A">
        <w:rPr>
          <w:rFonts w:ascii="Times New Roman" w:hAnsi="Times New Roman" w:cs="Times New Roman"/>
        </w:rPr>
        <w:t>О внесении изменения в постановление администрации муниципального образования «Сурский район» Ульяновской области от 11.12.2013г № 615-П-А».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  <w:b/>
        </w:rPr>
      </w:pPr>
      <w:r w:rsidRPr="0068088A">
        <w:rPr>
          <w:rFonts w:ascii="Times New Roman" w:hAnsi="Times New Roman" w:cs="Times New Roman"/>
          <w:b/>
        </w:rPr>
        <w:t>Статья 2. Порядок финансирования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2.1. Финансирование расходов по реализации полномочий, указанных в пункте 1 статьи 1 настоящего Соглашения, осуществляется за счёт средств бюджета МО </w:t>
      </w:r>
      <w:r w:rsidR="0068088A">
        <w:rPr>
          <w:rFonts w:ascii="Times New Roman" w:hAnsi="Times New Roman" w:cs="Times New Roman"/>
        </w:rPr>
        <w:t>Никитинское</w:t>
      </w:r>
      <w:r w:rsidRPr="0068088A">
        <w:rPr>
          <w:rFonts w:ascii="Times New Roman" w:hAnsi="Times New Roman" w:cs="Times New Roman"/>
        </w:rPr>
        <w:t xml:space="preserve">   сельское  поселение в форме межбюджетных трансфертов.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2.2. Для реализации полномочий, указанных в пункте 1 статьи 1 настоящего Соглашения, Администрация поселения из бюджета муниципального образования </w:t>
      </w:r>
      <w:r w:rsidRPr="0068088A">
        <w:rPr>
          <w:rFonts w:ascii="Times New Roman" w:hAnsi="Times New Roman" w:cs="Times New Roman"/>
          <w:shd w:val="clear" w:color="auto" w:fill="FFFFFF"/>
        </w:rPr>
        <w:t>Никитинское</w:t>
      </w:r>
      <w:r w:rsidRPr="0068088A">
        <w:rPr>
          <w:rFonts w:ascii="Times New Roman" w:hAnsi="Times New Roman" w:cs="Times New Roman"/>
        </w:rPr>
        <w:t xml:space="preserve"> сельское поселение  передаёт в бюджет муниципального образования «Сурский район» финансовые средства  (межбюджетные трансферты):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- на исполнение полномочий в размере 500 (пятьсот) рублей согласно приложению № 1.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68088A">
        <w:rPr>
          <w:rFonts w:ascii="Times New Roman" w:hAnsi="Times New Roman" w:cs="Times New Roman"/>
          <w:b/>
          <w:bCs/>
        </w:rPr>
        <w:t>Статьи 3. Права и обязанности Сторон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3.1. Администрация района вправе: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3.1.1. Вносить предложения по совершенствованию системы реализации полномочий выполняемых в pамках настоящего Соглашения.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3.1.2. Требовать от Администрации поселения предоставления информации, сведений, необходимых для реализации полномочий, указанных в  статьи 1 настоящего Соглашения.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3.2. Администрация района :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3.2.1. В полном объёме и своевременно выполняет обязательства по осуществлению переданных полномочий в соответствии с настоящим Соглашением.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3.3. Администрация поселения вправе: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3.3.1. Осуществлять контроль за исполнением переданных полномочий 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3.4. Администрация поселения обязана: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3.4.1. По запросу Администрации района предоставлять информацию, сведения, необходимые для реализации полномочий,   указанных в  статье 1 настоящего Соглашения.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3.4.2. Своевременно и в полном объёме передать финансовые средства, указанные в пункте 2.2. статьи 2 настоящего Соглашения.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    3.4.3.Своевременно извещать Администрацию района об изменении потребности в товарах, работах и услугах для нужд МО </w:t>
      </w:r>
      <w:r w:rsidRPr="0068088A">
        <w:rPr>
          <w:rFonts w:ascii="Times New Roman" w:hAnsi="Times New Roman" w:cs="Times New Roman"/>
          <w:shd w:val="clear" w:color="auto" w:fill="FFFFFF"/>
        </w:rPr>
        <w:t>Никитинское</w:t>
      </w:r>
      <w:r w:rsidRPr="0068088A">
        <w:rPr>
          <w:rFonts w:ascii="Times New Roman" w:hAnsi="Times New Roman" w:cs="Times New Roman"/>
        </w:rPr>
        <w:t xml:space="preserve"> сельское  поселение и иных обстоятельствах, влияющих на исполнение Соглашения.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68088A">
        <w:rPr>
          <w:rFonts w:ascii="Times New Roman" w:hAnsi="Times New Roman" w:cs="Times New Roman"/>
          <w:b/>
          <w:bCs/>
        </w:rPr>
        <w:t>Статья 4. Ответственность Сторон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4.1. За невыполнение или ненадлежащее выполнение настоящего Соглашения (исполнение полномочий) Стороны несут ответственность, предусмотренную законодательством.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4.2. Администрация района за неисполнение полномочий переданных настоящим Соглашением, при условии поступления межбюджетных трансфертов из бюджета муниципального образования </w:t>
      </w:r>
      <w:r w:rsidR="0068088A">
        <w:rPr>
          <w:rFonts w:ascii="Times New Roman" w:hAnsi="Times New Roman" w:cs="Times New Roman"/>
        </w:rPr>
        <w:t xml:space="preserve">Никитинское </w:t>
      </w:r>
      <w:r w:rsidRPr="0068088A">
        <w:rPr>
          <w:rFonts w:ascii="Times New Roman" w:hAnsi="Times New Roman" w:cs="Times New Roman"/>
        </w:rPr>
        <w:t xml:space="preserve"> сельское поселение  в бюджет муниципального образования «Сурский район» уплачивает Администрации поселения пени в размере 1/300 ставки рефинансирования Центрального Банка РФ, действовавшей на момент поступления средств в бюджет муниципального образования «Сурский  район», от суммы предусмотренной пунктом 2.2. статьи 2 настоящего Соглашения на исполнение полномочий (согласно приложению №1).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4.3. Администрация поселения за неисполнение обязательств, предусмотренных пунктом 3.4.2. статьи 3 настоящего Соглашения уплачивает Администрации района пени в размере 1/300 ставки рефинансирования Центрального Банка РФ, от суммы предусмотренной  пунктом 2.2. статьи 2 настоящего Соглашения на исполнение полномочий (согласно приложению №1).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4.4. Должностные лица Администрации поселения несут ответственность за содержание и достоверность сведений и информации, представляемых в соответствии с пунктом 3.4.1. статьи 3 настоящего Соглашения, в соответствии с законодательством.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68088A">
        <w:rPr>
          <w:rFonts w:ascii="Times New Roman" w:hAnsi="Times New Roman" w:cs="Times New Roman"/>
          <w:b/>
          <w:bCs/>
        </w:rPr>
        <w:t>Статья 5</w:t>
      </w:r>
      <w:r w:rsidRPr="0068088A">
        <w:rPr>
          <w:rFonts w:ascii="Times New Roman" w:hAnsi="Times New Roman" w:cs="Times New Roman"/>
        </w:rPr>
        <w:t xml:space="preserve">. </w:t>
      </w:r>
      <w:r w:rsidRPr="0068088A">
        <w:rPr>
          <w:rFonts w:ascii="Times New Roman" w:hAnsi="Times New Roman" w:cs="Times New Roman"/>
          <w:b/>
          <w:bCs/>
        </w:rPr>
        <w:t>Порядок разрешения споров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5.1. Все возможные споры, возникающие между Сторонами по настоящему Соглашению, разрешаются ими путем переговоров.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5.2. В случае не урегулирования возникшего спора Стороны разрешают его в судебном порядке в соответствии с  действующим законодательством.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68088A">
        <w:rPr>
          <w:rFonts w:ascii="Times New Roman" w:hAnsi="Times New Roman" w:cs="Times New Roman"/>
          <w:b/>
          <w:bCs/>
        </w:rPr>
        <w:t>Статья 6. Срок действия настоящего Соглашения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6.1. Настоящее соглашение вступает в силу с 01 января 2025 года и действует до 31 декабря 2025 года включительно.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6.2. При досрочном расторжении Соглашения Стороны обязаны письменно уведомить за 1 (один) месяц до истечения соответствующего срока.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 xml:space="preserve">6.3. Расторжение настоящего соглашения оформляется Сторонами путём подписания Соглашения о расторжении. 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68088A">
        <w:rPr>
          <w:rFonts w:ascii="Times New Roman" w:hAnsi="Times New Roman" w:cs="Times New Roman"/>
          <w:b/>
          <w:bCs/>
        </w:rPr>
        <w:t>Статья 7. Изменения и дополнения настоящего Соглашения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7.1. Основанием для изменения и (или) дополнения Соглашения является взаимное согласие Сторон. При этом изменения</w:t>
      </w:r>
      <w:r w:rsidRPr="0068088A">
        <w:rPr>
          <w:rFonts w:ascii="Times New Roman" w:hAnsi="Times New Roman" w:cs="Times New Roman"/>
          <w:i/>
          <w:iCs/>
        </w:rPr>
        <w:t xml:space="preserve"> </w:t>
      </w:r>
      <w:r w:rsidRPr="0068088A">
        <w:rPr>
          <w:rFonts w:ascii="Times New Roman" w:hAnsi="Times New Roman" w:cs="Times New Roman"/>
        </w:rPr>
        <w:t>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68088A">
        <w:rPr>
          <w:rFonts w:ascii="Times New Roman" w:hAnsi="Times New Roman" w:cs="Times New Roman"/>
          <w:b/>
          <w:bCs/>
        </w:rPr>
        <w:t>Статья 8. Заключительные положения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8.1.Настоящее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8.2. Настоящее Соглашение имеет следующие приложения:</w:t>
      </w:r>
    </w:p>
    <w:p w:rsidR="008B055D" w:rsidRPr="0068088A" w:rsidRDefault="008B055D" w:rsidP="00E5066F">
      <w:pPr>
        <w:pStyle w:val="a5"/>
        <w:jc w:val="both"/>
        <w:rPr>
          <w:rFonts w:ascii="Times New Roman" w:hAnsi="Times New Roman" w:cs="Times New Roman"/>
        </w:rPr>
      </w:pPr>
      <w:r w:rsidRPr="0068088A">
        <w:rPr>
          <w:rFonts w:ascii="Times New Roman" w:hAnsi="Times New Roman" w:cs="Times New Roman"/>
        </w:rPr>
        <w:t>Приложение № 1 «Объём межбюджетных трансфертов, необходимых для исполнения переданных полномочий на 202</w:t>
      </w:r>
      <w:r w:rsidR="0068088A">
        <w:rPr>
          <w:rFonts w:ascii="Times New Roman" w:hAnsi="Times New Roman" w:cs="Times New Roman"/>
        </w:rPr>
        <w:t>5</w:t>
      </w:r>
      <w:r w:rsidRPr="0068088A">
        <w:rPr>
          <w:rFonts w:ascii="Times New Roman" w:hAnsi="Times New Roman" w:cs="Times New Roman"/>
        </w:rPr>
        <w:t xml:space="preserve"> г.» на </w:t>
      </w:r>
      <w:smartTag w:uri="urn:schemas-microsoft-com:office:smarttags" w:element="metricconverter">
        <w:smartTagPr>
          <w:attr w:name="ProductID" w:val="1 л"/>
        </w:smartTagPr>
        <w:r w:rsidRPr="0068088A">
          <w:rPr>
            <w:rFonts w:ascii="Times New Roman" w:hAnsi="Times New Roman" w:cs="Times New Roman"/>
          </w:rPr>
          <w:t>1 л</w:t>
        </w:r>
      </w:smartTag>
      <w:r w:rsidRPr="0068088A">
        <w:rPr>
          <w:rFonts w:ascii="Times New Roman" w:hAnsi="Times New Roman" w:cs="Times New Roman"/>
        </w:rPr>
        <w:t>.</w:t>
      </w:r>
    </w:p>
    <w:p w:rsidR="008B055D" w:rsidRPr="0068088A" w:rsidRDefault="008B055D" w:rsidP="0068088A">
      <w:pPr>
        <w:pStyle w:val="a5"/>
        <w:rPr>
          <w:rFonts w:ascii="Times New Roman" w:hAnsi="Times New Roman" w:cs="Times New Roman"/>
          <w:b/>
          <w:bCs/>
        </w:rPr>
      </w:pPr>
      <w:r w:rsidRPr="0068088A">
        <w:rPr>
          <w:rFonts w:ascii="Times New Roman" w:hAnsi="Times New Roman" w:cs="Times New Roman"/>
          <w:b/>
          <w:bCs/>
        </w:rPr>
        <w:t>Статья 9. Реквизиты и подписи Сторон</w:t>
      </w:r>
    </w:p>
    <w:tbl>
      <w:tblPr>
        <w:tblW w:w="30584" w:type="dxa"/>
        <w:tblLayout w:type="fixed"/>
        <w:tblLook w:val="0000" w:firstRow="0" w:lastRow="0" w:firstColumn="0" w:lastColumn="0" w:noHBand="0" w:noVBand="0"/>
      </w:tblPr>
      <w:tblGrid>
        <w:gridCol w:w="10031"/>
        <w:gridCol w:w="5528"/>
        <w:gridCol w:w="5387"/>
        <w:gridCol w:w="4819"/>
        <w:gridCol w:w="4819"/>
      </w:tblGrid>
      <w:tr w:rsidR="008B055D" w:rsidRPr="0068088A" w:rsidTr="00A33ABA">
        <w:tc>
          <w:tcPr>
            <w:tcW w:w="10031" w:type="dxa"/>
            <w:shd w:val="clear" w:color="auto" w:fill="auto"/>
          </w:tcPr>
          <w:p w:rsidR="00E5066F" w:rsidRDefault="00E5066F"/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4503"/>
              <w:gridCol w:w="425"/>
              <w:gridCol w:w="4995"/>
            </w:tblGrid>
            <w:tr w:rsidR="008B055D" w:rsidRPr="0068088A" w:rsidTr="00A33ABA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68088A">
                    <w:rPr>
                      <w:rFonts w:ascii="Times New Roman" w:hAnsi="Times New Roman" w:cs="Times New Roman"/>
                      <w:b/>
                    </w:rPr>
                    <w:t>Муниципальное учреждение администрация муниципального образования Никитинское сельское поселение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>Адрес:433248, Ульяновская область, Сурский район, с. Выползово,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 xml:space="preserve"> ул.Центральная, д. 33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>ИНН/КПП 7309902649/730901001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 xml:space="preserve">р/с 40204810200000000117 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 xml:space="preserve"> УФК по Ульяновской области (Администрация Никитинское сельского поселения,   л/с 03402130040)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 xml:space="preserve">И.о.Главы администрации 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>муниципального образования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>Никитинское сельское поселение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>____________________      / М.В.Мамаев/</w:t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>М.П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 w:rsidRPr="0068088A">
                    <w:rPr>
                      <w:rFonts w:ascii="Times New Roman" w:hAnsi="Times New Roman" w:cs="Times New Roman"/>
                      <w:b/>
                    </w:rPr>
                    <w:t xml:space="preserve">Администрация муниципального </w:t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 w:rsidRPr="0068088A">
                    <w:rPr>
                      <w:rFonts w:ascii="Times New Roman" w:hAnsi="Times New Roman" w:cs="Times New Roman"/>
                      <w:b/>
                    </w:rPr>
                    <w:t>образования  «Сурский район»</w:t>
                  </w:r>
                </w:p>
                <w:p w:rsidR="00E5066F" w:rsidRDefault="00E5066F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E5066F" w:rsidRDefault="00E5066F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68088A">
                    <w:rPr>
                      <w:rFonts w:ascii="Times New Roman" w:hAnsi="Times New Roman" w:cs="Times New Roman"/>
                    </w:rPr>
                    <w:t xml:space="preserve">Адрес: 433240, Ульяновская область                                                                                р.п.Сурское, ул. Советская,  д.60а                         </w:t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68088A">
                    <w:rPr>
                      <w:rFonts w:ascii="Times New Roman" w:hAnsi="Times New Roman" w:cs="Times New Roman"/>
                    </w:rPr>
                    <w:t>ИНН/КПП 7319002252/731901001</w:t>
                  </w:r>
                  <w:r w:rsidRPr="0068088A">
                    <w:rPr>
                      <w:rFonts w:ascii="Times New Roman" w:hAnsi="Times New Roman" w:cs="Times New Roman"/>
                    </w:rPr>
                    <w:tab/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68088A">
                    <w:rPr>
                      <w:rFonts w:ascii="Times New Roman" w:hAnsi="Times New Roman" w:cs="Times New Roman"/>
                    </w:rPr>
                    <w:t>УФК по Ульяновской области</w:t>
                  </w:r>
                  <w:r w:rsidRPr="0068088A">
                    <w:rPr>
                      <w:rFonts w:ascii="Times New Roman" w:hAnsi="Times New Roman" w:cs="Times New Roman"/>
                    </w:rPr>
                    <w:tab/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68088A">
                    <w:rPr>
                      <w:rFonts w:ascii="Times New Roman" w:hAnsi="Times New Roman" w:cs="Times New Roman"/>
                    </w:rPr>
                    <w:t xml:space="preserve">(МУ Финансовое управление муниципального </w:t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68088A">
                    <w:rPr>
                      <w:rFonts w:ascii="Times New Roman" w:hAnsi="Times New Roman" w:cs="Times New Roman"/>
                    </w:rPr>
                    <w:t>образования  «Сурский район» л/сч  03683115080)</w:t>
                  </w:r>
                  <w:r w:rsidRPr="0068088A">
                    <w:rPr>
                      <w:rFonts w:ascii="Times New Roman" w:hAnsi="Times New Roman" w:cs="Times New Roman"/>
                    </w:rPr>
                    <w:tab/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68088A">
                    <w:rPr>
                      <w:rFonts w:ascii="Times New Roman" w:hAnsi="Times New Roman" w:cs="Times New Roman"/>
                    </w:rPr>
                    <w:t xml:space="preserve">р/с 40204810300000000121 Отделение Ульяновск г. Ульяновск   </w:t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68088A">
                    <w:rPr>
                      <w:rFonts w:ascii="Times New Roman" w:hAnsi="Times New Roman" w:cs="Times New Roman"/>
                    </w:rPr>
                    <w:t>БИК 047308001</w:t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68088A">
                    <w:rPr>
                      <w:rFonts w:ascii="Times New Roman" w:hAnsi="Times New Roman" w:cs="Times New Roman"/>
                    </w:rPr>
                    <w:t>ОГРН  1027300724120</w:t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>Глава администрации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 xml:space="preserve"> муниципального образования</w:t>
                  </w:r>
                </w:p>
                <w:p w:rsidR="008B055D" w:rsidRPr="00E5066F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E5066F">
                    <w:rPr>
                      <w:rFonts w:ascii="Times New Roman" w:hAnsi="Times New Roman" w:cs="Times New Roman"/>
                    </w:rPr>
                    <w:t>«Сурский район»</w:t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68088A">
                    <w:rPr>
                      <w:rFonts w:ascii="Times New Roman" w:hAnsi="Times New Roman" w:cs="Times New Roman"/>
                    </w:rPr>
                    <w:t xml:space="preserve">________________  </w:t>
                  </w:r>
                  <w:r w:rsidRPr="0068088A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68088A">
                    <w:rPr>
                      <w:rFonts w:ascii="Times New Roman" w:hAnsi="Times New Roman" w:cs="Times New Roman"/>
                    </w:rPr>
                    <w:t xml:space="preserve">Д.В.Колгин </w:t>
                  </w:r>
                  <w:r w:rsidRPr="0068088A">
                    <w:rPr>
                      <w:rFonts w:ascii="Times New Roman" w:hAnsi="Times New Roman" w:cs="Times New Roman"/>
                      <w:b/>
                    </w:rPr>
                    <w:t>/</w:t>
                  </w:r>
                </w:p>
                <w:p w:rsidR="008B055D" w:rsidRPr="0068088A" w:rsidRDefault="008B055D" w:rsidP="0068088A">
                  <w:pPr>
                    <w:pStyle w:val="a5"/>
                    <w:rPr>
                      <w:rFonts w:ascii="Times New Roman" w:hAnsi="Times New Roman" w:cs="Times New Roman"/>
                      <w:bCs/>
                    </w:rPr>
                  </w:pPr>
                  <w:r w:rsidRPr="0068088A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</w:tcPr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:rsidR="008B055D" w:rsidRPr="0068088A" w:rsidRDefault="008B055D" w:rsidP="0068088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68088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8B055D" w:rsidRPr="008B055D" w:rsidRDefault="008B055D" w:rsidP="008B055D">
      <w:pPr>
        <w:pageBreakBefore/>
        <w:shd w:val="clear" w:color="auto" w:fill="FFFFFF"/>
        <w:autoSpaceDE w:val="0"/>
        <w:jc w:val="right"/>
        <w:rPr>
          <w:rFonts w:ascii="Times New Roman" w:hAnsi="Times New Roman"/>
          <w:sz w:val="24"/>
          <w:szCs w:val="24"/>
        </w:rPr>
      </w:pPr>
      <w:r w:rsidRPr="008B055D">
        <w:rPr>
          <w:rFonts w:ascii="Times New Roman" w:hAnsi="Times New Roman"/>
          <w:sz w:val="24"/>
          <w:szCs w:val="24"/>
        </w:rPr>
        <w:t>Приложение № 1</w:t>
      </w:r>
    </w:p>
    <w:p w:rsidR="008B055D" w:rsidRPr="008B055D" w:rsidRDefault="008B055D" w:rsidP="008B055D">
      <w:pPr>
        <w:shd w:val="clear" w:color="auto" w:fill="FFFFFF"/>
        <w:autoSpaceDE w:val="0"/>
        <w:ind w:firstLine="5954"/>
        <w:jc w:val="right"/>
        <w:rPr>
          <w:rFonts w:ascii="Times New Roman" w:hAnsi="Times New Roman"/>
          <w:sz w:val="24"/>
          <w:szCs w:val="24"/>
        </w:rPr>
      </w:pPr>
      <w:r w:rsidRPr="008B055D">
        <w:rPr>
          <w:rFonts w:ascii="Times New Roman" w:hAnsi="Times New Roman"/>
          <w:sz w:val="24"/>
          <w:szCs w:val="24"/>
        </w:rPr>
        <w:t>к Соглашению о передаче</w:t>
      </w:r>
    </w:p>
    <w:p w:rsidR="008B055D" w:rsidRPr="008B055D" w:rsidRDefault="008B055D" w:rsidP="008B055D">
      <w:pPr>
        <w:shd w:val="clear" w:color="auto" w:fill="FFFFFF"/>
        <w:autoSpaceDE w:val="0"/>
        <w:ind w:firstLine="5954"/>
        <w:jc w:val="right"/>
        <w:rPr>
          <w:rFonts w:ascii="Times New Roman" w:hAnsi="Times New Roman"/>
          <w:sz w:val="24"/>
          <w:szCs w:val="24"/>
        </w:rPr>
      </w:pPr>
      <w:r w:rsidRPr="008B055D">
        <w:rPr>
          <w:rFonts w:ascii="Times New Roman" w:hAnsi="Times New Roman"/>
          <w:sz w:val="24"/>
          <w:szCs w:val="24"/>
        </w:rPr>
        <w:t xml:space="preserve"> полномочий </w:t>
      </w:r>
    </w:p>
    <w:p w:rsidR="008B055D" w:rsidRPr="008B055D" w:rsidRDefault="008B055D" w:rsidP="008B055D">
      <w:pPr>
        <w:shd w:val="clear" w:color="auto" w:fill="FFFFFF"/>
        <w:autoSpaceDE w:val="0"/>
        <w:ind w:firstLine="5670"/>
        <w:rPr>
          <w:rFonts w:ascii="Times New Roman" w:hAnsi="Times New Roman"/>
          <w:smallCaps/>
          <w:sz w:val="24"/>
          <w:szCs w:val="24"/>
        </w:rPr>
      </w:pPr>
      <w:r w:rsidRPr="008B055D">
        <w:rPr>
          <w:rFonts w:ascii="Times New Roman" w:hAnsi="Times New Roman"/>
          <w:smallCaps/>
          <w:sz w:val="24"/>
          <w:szCs w:val="24"/>
        </w:rPr>
        <w:t xml:space="preserve">  </w:t>
      </w:r>
    </w:p>
    <w:p w:rsidR="008B055D" w:rsidRPr="008B055D" w:rsidRDefault="008B055D" w:rsidP="008B055D">
      <w:pPr>
        <w:shd w:val="clear" w:color="auto" w:fill="FFFFFF"/>
        <w:autoSpaceDE w:val="0"/>
        <w:ind w:firstLine="5954"/>
        <w:rPr>
          <w:rFonts w:ascii="Times New Roman" w:hAnsi="Times New Roman"/>
          <w:smallCaps/>
          <w:sz w:val="24"/>
          <w:szCs w:val="24"/>
        </w:rPr>
      </w:pPr>
    </w:p>
    <w:p w:rsidR="008B055D" w:rsidRPr="008B055D" w:rsidRDefault="008B055D" w:rsidP="008B055D">
      <w:pPr>
        <w:shd w:val="clear" w:color="auto" w:fill="FFFFFF"/>
        <w:autoSpaceDE w:val="0"/>
        <w:ind w:firstLine="5954"/>
        <w:rPr>
          <w:rFonts w:ascii="Times New Roman" w:hAnsi="Times New Roman"/>
          <w:smallCaps/>
          <w:sz w:val="24"/>
          <w:szCs w:val="24"/>
        </w:rPr>
      </w:pPr>
    </w:p>
    <w:p w:rsidR="008B055D" w:rsidRPr="008B055D" w:rsidRDefault="008B055D" w:rsidP="008B055D">
      <w:pPr>
        <w:shd w:val="clear" w:color="auto" w:fill="FFFFFF"/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8B055D">
        <w:rPr>
          <w:rFonts w:ascii="Times New Roman" w:hAnsi="Times New Roman"/>
          <w:b/>
          <w:sz w:val="24"/>
          <w:szCs w:val="24"/>
        </w:rPr>
        <w:t xml:space="preserve">Объём  межбюджетных трансфертов, </w:t>
      </w:r>
    </w:p>
    <w:p w:rsidR="008B055D" w:rsidRPr="008B055D" w:rsidRDefault="008B055D" w:rsidP="008B055D">
      <w:pPr>
        <w:shd w:val="clear" w:color="auto" w:fill="FFFFFF"/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8B055D">
        <w:rPr>
          <w:rFonts w:ascii="Times New Roman" w:hAnsi="Times New Roman"/>
          <w:b/>
          <w:sz w:val="24"/>
          <w:szCs w:val="24"/>
        </w:rPr>
        <w:t>необходимых для исполнения переданных полномочий</w:t>
      </w:r>
    </w:p>
    <w:p w:rsidR="008B055D" w:rsidRPr="008B055D" w:rsidRDefault="008B055D" w:rsidP="008B055D">
      <w:pPr>
        <w:shd w:val="clear" w:color="auto" w:fill="FFFFFF"/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8B055D">
        <w:rPr>
          <w:rFonts w:ascii="Times New Roman" w:hAnsi="Times New Roman"/>
          <w:b/>
          <w:sz w:val="24"/>
          <w:szCs w:val="24"/>
        </w:rPr>
        <w:t xml:space="preserve"> на 2025 г.</w:t>
      </w:r>
    </w:p>
    <w:p w:rsidR="008B055D" w:rsidRPr="008B055D" w:rsidRDefault="008B055D" w:rsidP="008B055D">
      <w:pPr>
        <w:shd w:val="clear" w:color="auto" w:fill="FFFFFF"/>
        <w:autoSpaceDE w:val="0"/>
        <w:jc w:val="center"/>
        <w:rPr>
          <w:rFonts w:ascii="Times New Roman" w:hAnsi="Times New Roman"/>
          <w:i/>
          <w:smallCaps/>
          <w:sz w:val="24"/>
          <w:szCs w:val="24"/>
        </w:rPr>
      </w:pPr>
    </w:p>
    <w:p w:rsidR="008B055D" w:rsidRPr="008B055D" w:rsidRDefault="008B055D" w:rsidP="008B055D">
      <w:pPr>
        <w:shd w:val="clear" w:color="auto" w:fill="FFFFFF"/>
        <w:autoSpaceDE w:val="0"/>
        <w:jc w:val="center"/>
        <w:rPr>
          <w:rFonts w:ascii="Times New Roman" w:hAnsi="Times New Roman"/>
          <w:i/>
          <w:smallCaps/>
          <w:sz w:val="24"/>
          <w:szCs w:val="24"/>
        </w:rPr>
      </w:pPr>
    </w:p>
    <w:tbl>
      <w:tblPr>
        <w:tblW w:w="0" w:type="auto"/>
        <w:tblInd w:w="32" w:type="dxa"/>
        <w:tblLayout w:type="fixed"/>
        <w:tblLook w:val="0000" w:firstRow="0" w:lastRow="0" w:firstColumn="0" w:lastColumn="0" w:noHBand="0" w:noVBand="0"/>
      </w:tblPr>
      <w:tblGrid>
        <w:gridCol w:w="598"/>
        <w:gridCol w:w="4253"/>
        <w:gridCol w:w="1701"/>
        <w:gridCol w:w="2928"/>
      </w:tblGrid>
      <w:tr w:rsidR="008B055D" w:rsidRPr="008B055D" w:rsidTr="00A33ABA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8B055D" w:rsidRPr="008B055D" w:rsidRDefault="008B055D" w:rsidP="00A33ABA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8B055D" w:rsidRPr="008B055D" w:rsidRDefault="008B055D" w:rsidP="00A33AB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8B055D" w:rsidRPr="008B055D" w:rsidRDefault="008B055D" w:rsidP="00A33ABA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B055D" w:rsidRPr="008B055D" w:rsidRDefault="008B055D" w:rsidP="00A33AB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8B055D" w:rsidRPr="008B055D" w:rsidRDefault="008B055D" w:rsidP="00A33ABA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Код статьи расходов по ЭКР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B055D" w:rsidRPr="008B055D" w:rsidRDefault="008B055D" w:rsidP="00A33ABA">
            <w:pPr>
              <w:autoSpaceDE w:val="0"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Сумма, руб</w:t>
            </w:r>
            <w:r w:rsidRPr="008B055D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</w:tr>
      <w:tr w:rsidR="008B055D" w:rsidRPr="008B055D" w:rsidTr="00A33ABA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B055D" w:rsidRPr="008B055D" w:rsidRDefault="008B055D" w:rsidP="00A33ABA">
            <w:pPr>
              <w:autoSpaceDE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B055D" w:rsidRPr="008B055D" w:rsidRDefault="008B055D" w:rsidP="00A33ABA">
            <w:pPr>
              <w:autoSpaceDE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Расходные материалы:</w:t>
            </w:r>
          </w:p>
          <w:p w:rsidR="008B055D" w:rsidRPr="008B055D" w:rsidRDefault="008B055D" w:rsidP="00A33AB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- канцелярские товары;</w:t>
            </w:r>
          </w:p>
          <w:p w:rsidR="008B055D" w:rsidRPr="008B055D" w:rsidRDefault="008B055D" w:rsidP="008B055D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бумага;</w:t>
            </w:r>
          </w:p>
          <w:p w:rsidR="008B055D" w:rsidRPr="008B055D" w:rsidRDefault="008B055D" w:rsidP="008B055D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картридж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mallCaps/>
                <w:sz w:val="24"/>
                <w:szCs w:val="24"/>
              </w:rPr>
              <w:t xml:space="preserve">    </w:t>
            </w:r>
          </w:p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mallCaps/>
                <w:sz w:val="24"/>
                <w:szCs w:val="24"/>
              </w:rPr>
              <w:t xml:space="preserve">     340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8B055D" w:rsidRPr="008B055D" w:rsidRDefault="008B055D" w:rsidP="00A33ABA">
            <w:pPr>
              <w:autoSpaceDE w:val="0"/>
              <w:snapToGrid w:val="0"/>
              <w:ind w:firstLine="708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mallCaps/>
                <w:sz w:val="24"/>
                <w:szCs w:val="24"/>
              </w:rPr>
              <w:t>500</w:t>
            </w:r>
          </w:p>
        </w:tc>
      </w:tr>
      <w:tr w:rsidR="008B055D" w:rsidRPr="008B055D" w:rsidTr="0068088A">
        <w:trPr>
          <w:trHeight w:val="5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B055D" w:rsidRPr="008B055D" w:rsidRDefault="008B055D" w:rsidP="00A33ABA">
            <w:pPr>
              <w:autoSpaceDE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B055D" w:rsidRPr="008B055D" w:rsidRDefault="008B055D" w:rsidP="00A33ABA">
            <w:pPr>
              <w:autoSpaceDE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 xml:space="preserve">Заправка картриджей </w:t>
            </w:r>
          </w:p>
          <w:p w:rsidR="008B055D" w:rsidRPr="008B055D" w:rsidRDefault="008B055D" w:rsidP="00A33AB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68088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mallCaps/>
                <w:sz w:val="24"/>
                <w:szCs w:val="24"/>
              </w:rPr>
              <w:t xml:space="preserve">        225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8B055D" w:rsidRPr="008B055D" w:rsidTr="00A33ABA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ПО: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mallCaps/>
                <w:sz w:val="24"/>
                <w:szCs w:val="24"/>
              </w:rPr>
              <w:t xml:space="preserve">      226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8B055D" w:rsidRPr="008B055D" w:rsidTr="00A33ABA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B055D" w:rsidRPr="008B055D" w:rsidRDefault="008B055D" w:rsidP="00A33ABA">
            <w:pPr>
              <w:autoSpaceDE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B055D" w:rsidRPr="008B055D" w:rsidRDefault="008B055D" w:rsidP="00A33ABA">
            <w:pPr>
              <w:autoSpaceDE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Услуги связи:</w:t>
            </w:r>
          </w:p>
          <w:p w:rsidR="008B055D" w:rsidRPr="008B055D" w:rsidRDefault="008B055D" w:rsidP="00A33AB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- междугородние переговоры;</w:t>
            </w:r>
          </w:p>
          <w:p w:rsidR="008B055D" w:rsidRPr="008B055D" w:rsidRDefault="008B055D" w:rsidP="00A33AB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z w:val="24"/>
                <w:szCs w:val="24"/>
              </w:rPr>
              <w:t>-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B055D">
              <w:rPr>
                <w:rFonts w:ascii="Times New Roman" w:hAnsi="Times New Roman"/>
                <w:smallCaps/>
                <w:sz w:val="24"/>
                <w:szCs w:val="24"/>
              </w:rPr>
              <w:t xml:space="preserve">      221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8B055D" w:rsidRPr="008B055D" w:rsidTr="00A33ABA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8B055D" w:rsidRPr="008B055D" w:rsidTr="00A33ABA"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8B055D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Итого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55D" w:rsidRPr="008B055D" w:rsidRDefault="008B055D" w:rsidP="00A33ABA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8B055D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500</w:t>
            </w:r>
          </w:p>
        </w:tc>
      </w:tr>
    </w:tbl>
    <w:p w:rsidR="008B055D" w:rsidRPr="008B055D" w:rsidRDefault="008B055D" w:rsidP="008B055D">
      <w:pPr>
        <w:rPr>
          <w:rFonts w:ascii="Times New Roman" w:hAnsi="Times New Roman"/>
          <w:sz w:val="24"/>
          <w:szCs w:val="24"/>
        </w:rPr>
      </w:pPr>
    </w:p>
    <w:p w:rsidR="008B055D" w:rsidRPr="008B055D" w:rsidRDefault="008B055D" w:rsidP="008B05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819"/>
      </w:tblGrid>
      <w:tr w:rsidR="008B055D" w:rsidRPr="008B055D" w:rsidTr="00A33ABA">
        <w:tc>
          <w:tcPr>
            <w:tcW w:w="4503" w:type="dxa"/>
            <w:shd w:val="clear" w:color="auto" w:fill="auto"/>
          </w:tcPr>
          <w:p w:rsidR="008B055D" w:rsidRPr="008B055D" w:rsidRDefault="008B055D" w:rsidP="00A33ABA">
            <w:pPr>
              <w:pStyle w:val="ad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B055D" w:rsidRPr="008B055D" w:rsidRDefault="008B055D" w:rsidP="00A33ABA">
            <w:pPr>
              <w:widowControl w:val="0"/>
              <w:tabs>
                <w:tab w:val="left" w:pos="5040"/>
              </w:tabs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B055D" w:rsidRPr="008B055D" w:rsidRDefault="008B055D" w:rsidP="00A33ABA">
            <w:pPr>
              <w:widowControl w:val="0"/>
              <w:tabs>
                <w:tab w:val="left" w:pos="5040"/>
              </w:tabs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8088A" w:rsidRPr="0068088A" w:rsidRDefault="0068088A" w:rsidP="00680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088A">
        <w:rPr>
          <w:rFonts w:ascii="Times New Roman" w:hAnsi="Times New Roman" w:cs="Times New Roman"/>
          <w:sz w:val="24"/>
          <w:szCs w:val="24"/>
        </w:rPr>
        <w:t>СОГЛАШЕНИЕ</w:t>
      </w:r>
    </w:p>
    <w:p w:rsidR="0068088A" w:rsidRPr="0068088A" w:rsidRDefault="0068088A" w:rsidP="00680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088A">
        <w:rPr>
          <w:rFonts w:ascii="Times New Roman" w:hAnsi="Times New Roman" w:cs="Times New Roman"/>
          <w:sz w:val="24"/>
          <w:szCs w:val="24"/>
        </w:rPr>
        <w:t>между Администрацией муниципального образования Никитинское сельское поселение и Администрацией муниципального образования «Сурский район»</w:t>
      </w:r>
    </w:p>
    <w:p w:rsidR="0068088A" w:rsidRPr="0068088A" w:rsidRDefault="0068088A" w:rsidP="00680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088A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</w:t>
      </w:r>
    </w:p>
    <w:p w:rsidR="0068088A" w:rsidRPr="0068088A" w:rsidRDefault="0068088A" w:rsidP="0068088A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88A">
        <w:rPr>
          <w:rFonts w:ascii="Times New Roman" w:hAnsi="Times New Roman" w:cs="Times New Roman"/>
          <w:sz w:val="24"/>
          <w:szCs w:val="24"/>
        </w:rPr>
        <w:t xml:space="preserve">р.п. Сурское          </w:t>
      </w:r>
      <w:r w:rsidRPr="0068088A">
        <w:rPr>
          <w:rFonts w:ascii="Times New Roman" w:hAnsi="Times New Roman" w:cs="Times New Roman"/>
          <w:sz w:val="24"/>
          <w:szCs w:val="24"/>
        </w:rPr>
        <w:tab/>
      </w:r>
      <w:r w:rsidRPr="0068088A">
        <w:rPr>
          <w:rFonts w:ascii="Times New Roman" w:hAnsi="Times New Roman" w:cs="Times New Roman"/>
          <w:sz w:val="24"/>
          <w:szCs w:val="24"/>
        </w:rPr>
        <w:tab/>
      </w:r>
      <w:r w:rsidRPr="0068088A">
        <w:rPr>
          <w:rFonts w:ascii="Times New Roman" w:hAnsi="Times New Roman" w:cs="Times New Roman"/>
          <w:sz w:val="24"/>
          <w:szCs w:val="24"/>
        </w:rPr>
        <w:tab/>
      </w:r>
      <w:r w:rsidRPr="0068088A">
        <w:rPr>
          <w:rFonts w:ascii="Times New Roman" w:hAnsi="Times New Roman" w:cs="Times New Roman"/>
          <w:sz w:val="24"/>
          <w:szCs w:val="24"/>
        </w:rPr>
        <w:tab/>
        <w:t xml:space="preserve">                               «__» ________________ 20__ г.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088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Никитинское сельское поселение, именуемая в дальнейшем «Администрация поселения», в лице  и.о.Главы администрации Мамаева Михаила Васильевича, действующей на основании Устава муниципального образования Никитинское сельское поселение, с одной стороны, и Администрация муниципального образования «Сурский район», именуемая в дальнейшем «Администрация района», в лице Главы администрации Колгина Дмитрия Владимировича действующего на основании Устава муниципального образования «Сурский район»,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Никитинское сельское поселение, Уставом муниципального образования «Сурский район» заключили настоящее Соглашение о нижеследующем: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88A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088A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являются действия Сторон, направленные на осуществления части полномочий по решению вопросов местного значения.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088A">
        <w:rPr>
          <w:rFonts w:ascii="Times New Roman" w:hAnsi="Times New Roman" w:cs="Times New Roman"/>
          <w:sz w:val="24"/>
          <w:szCs w:val="24"/>
        </w:rPr>
        <w:t xml:space="preserve">1.2. Администрация поселения передает Администрации района осуществление полномочий по созданию условий для организации досуга и обеспечения жителей поселения услугами организаций культуры. 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68088A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2. Права и обязанности сторон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2.1. Администрация поселения имеет право: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 xml:space="preserve">2.1.1. Осуществлять контроль за исполнением </w:t>
      </w:r>
      <w:r w:rsidRPr="0068088A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68088A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полномочий, а также за </w:t>
      </w:r>
      <w:r w:rsidRPr="006808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целевым использованием предоставленных финансовых средств (межбюджетных </w:t>
      </w:r>
      <w:r w:rsidRPr="006808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трансфертов) и материальных ресурсов, в порядке, предусмотренном пунктом 4 </w:t>
      </w:r>
      <w:r w:rsidRPr="0068088A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2.1.2. Получать от </w:t>
      </w:r>
      <w:r w:rsidRPr="0068088A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808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порядке, установленном пунктом 4 настоящего </w:t>
      </w:r>
      <w:r w:rsidRPr="006808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Соглашения, информацию об использовании финансовых средств (межбюджетных </w:t>
      </w:r>
      <w:r w:rsidRPr="0068088A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трансфертов) и материальных ресурсов.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2.1.3. Требовать возврата суммы перечисленных финансовых средств </w:t>
      </w:r>
      <w:r w:rsidRPr="0068088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(межбюджетных трансфертов) в случае их нецелевого использования </w:t>
      </w:r>
      <w:r w:rsidRPr="0068088A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68088A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2.1.4. Требовать возврата суммы перечисленных финансовых средств </w:t>
      </w:r>
      <w:r w:rsidRPr="006808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(межбюджетных трансфертов) в случае неисполнения </w:t>
      </w:r>
      <w:r w:rsidRPr="0068088A">
        <w:rPr>
          <w:rFonts w:ascii="Times New Roman" w:hAnsi="Times New Roman" w:cs="Times New Roman"/>
          <w:sz w:val="24"/>
          <w:szCs w:val="24"/>
        </w:rPr>
        <w:t xml:space="preserve">Администрацией района </w:t>
      </w:r>
      <w:r w:rsidRPr="006808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полномочий, </w:t>
      </w:r>
      <w:r w:rsidRPr="006808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предусмотренных пунктом 1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2.2. </w:t>
      </w:r>
      <w:r w:rsidRPr="0068088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Администрация поселения обязана: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2.2.1. Передать </w:t>
      </w:r>
      <w:r w:rsidRPr="0068088A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6808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порядке, установленном пунктом 3 настоящего </w:t>
      </w:r>
      <w:r w:rsidRPr="006808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Соглашения, финансовые средства (межбюджетных трансфертов) на реализацию </w:t>
      </w:r>
      <w:r w:rsidRPr="006808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полномочий, предусмотренных пунктом 1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2.2.2. Осуществлять контроль за исполнением </w:t>
      </w:r>
      <w:r w:rsidRPr="0068088A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6808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переданных в соответствии </w:t>
      </w:r>
      <w:r w:rsidRPr="0068088A">
        <w:rPr>
          <w:rFonts w:ascii="Times New Roman" w:hAnsi="Times New Roman" w:cs="Times New Roman"/>
          <w:color w:val="000000"/>
          <w:sz w:val="24"/>
          <w:szCs w:val="24"/>
        </w:rPr>
        <w:t xml:space="preserve">с пунктом 1 настоящего Соглашения полномочий, а также за использованием </w:t>
      </w:r>
      <w:r w:rsidRPr="0068088A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68088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предоставленных на эти цели финансовых средств (межбюджетных трансфертов) и </w:t>
      </w:r>
      <w:r w:rsidRPr="0068088A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материальных ресурсов, в порядке, установленном пунктом 4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2.2.3.   Предоставлять  </w:t>
      </w:r>
      <w:r w:rsidRPr="0068088A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68088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информацию,   необходимую   для   осуществления </w:t>
      </w:r>
      <w:r w:rsidRPr="0068088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полномочий, предусмотренных пунктом 1 настоящего Соглашения. 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  <w:t xml:space="preserve">2.3. </w:t>
      </w:r>
      <w:r w:rsidRPr="0068088A">
        <w:rPr>
          <w:rFonts w:ascii="Times New Roman" w:hAnsi="Times New Roman" w:cs="Times New Roman"/>
          <w:color w:val="000000"/>
          <w:spacing w:val="-16"/>
          <w:sz w:val="24"/>
          <w:szCs w:val="24"/>
        </w:rPr>
        <w:t>Администрация района имеет право: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2.3.1. На финансовое обеспечение полномочий, предусмотренных пунктом 1 </w:t>
      </w:r>
      <w:r w:rsidRPr="0068088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настоящего Соглашения, за счет межбюджетных трансфертов, предоставляемых </w:t>
      </w:r>
      <w:r w:rsidRPr="0068088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Администрацией поселения в порядке, предусмотренном пунктами 3.1 – 3.4.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2.3.2. На обеспечение полномочий, предусмотренных пунктом 1 настоящего </w:t>
      </w:r>
      <w:r w:rsidRPr="0068088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Соглашения, необходимыми материальными ресурсами, предоставляемыми </w:t>
      </w:r>
      <w:r w:rsidRPr="0068088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Администрацией поселения </w:t>
      </w:r>
      <w:r w:rsidRPr="0068088A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в </w:t>
      </w:r>
      <w:r w:rsidRPr="0068088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порядке, предусмотренном пунктом 4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2.3.3. Запрашивать у </w:t>
      </w:r>
      <w:r w:rsidRPr="0068088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Администрации поселения </w:t>
      </w:r>
      <w:r w:rsidRPr="0068088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информацию, необходимую для осуществления </w:t>
      </w:r>
      <w:r w:rsidRPr="0068088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полномочий, предусмотренных пунктом 1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2.3.4. Приостановить на срок до 1 месяца, а по окончании указанного срока </w:t>
      </w:r>
      <w:r w:rsidRPr="0068088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</w:t>
      </w:r>
      <w:r w:rsidRPr="00680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бюджета поселения в течение трёх месяцев с момента </w:t>
      </w:r>
      <w:r w:rsidRPr="0068088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последнего перечисления.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pacing w:val="-15"/>
          <w:sz w:val="24"/>
          <w:szCs w:val="24"/>
        </w:rPr>
        <w:t>2.4. Администрация района обязана: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2.4.1</w:t>
      </w:r>
      <w:r w:rsidRPr="0068088A"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. Принять от Администрации поселения со дня подписания </w:t>
      </w:r>
      <w:r w:rsidRPr="0068088A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 xml:space="preserve">настоящего Соглашения финансовые  средства (межбюджетные трансферты), </w:t>
      </w:r>
      <w:r w:rsidRPr="0068088A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необходимые для реализации полномочий, предусмотренных пунктом 1 </w:t>
      </w:r>
      <w:r w:rsidRPr="0068088A"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  <w:t>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2.4.2. Осуществлять все не противоречащие законодательству действия, направленные на исполнение полномочий, предусмотренных пунктом 1.1. настоящего </w:t>
      </w:r>
      <w:r w:rsidRPr="0068088A"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  <w:t>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2.4.3. Обеспечивать целевое использование материальных и финансовых </w:t>
      </w:r>
      <w:r w:rsidRPr="0068088A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 xml:space="preserve">средств (межбюджетных трансфертов), предоставленных Администрацией поселения, исключительно на </w:t>
      </w:r>
      <w:r w:rsidRPr="0068088A"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  <w:t>осуществление полномочий, предусмотренных пунктом 1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2.4.4. Представлять Администрации поселения ежеквартальный отчёт о ходе исполнения полномочий, использовании финансовых средств (межбюджетных трансфертов) и </w:t>
      </w:r>
      <w:r w:rsidRPr="0068088A"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</w:rPr>
        <w:t xml:space="preserve">материальных ресурсов, в порядке, предусмотренном пунктом </w:t>
      </w:r>
      <w:r w:rsidRPr="0068088A"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  <w:t>4.2.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</w:pPr>
      <w:r w:rsidRPr="0068088A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>3. Порядок предоставления финансовых средств (межбюджетных трансфертов)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</w:rPr>
        <w:t xml:space="preserve">3.1. Финансовые средства, необходимые для исполнения полномочий, </w:t>
      </w:r>
      <w:r w:rsidRPr="0068088A"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  <w:t xml:space="preserve">предусмотренных пунктом 1 настоящего Соглашения, предоставляются Администрацией поселения </w:t>
      </w:r>
      <w:r w:rsidRPr="0068088A"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  <w:t>Администрации района в форме межбюджетных трансфертов.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3.2. Объём финансовых средств (межбюджетных трансфертов), </w:t>
      </w:r>
      <w:r w:rsidRPr="006808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предоставляемых из бюджета Администрации поселения  для осуществления </w:t>
      </w:r>
      <w:r w:rsidRPr="0068088A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полномочий, предусмотренных пунктом 1 настоящего Соглашения, составляет  один миллион пятьсот семьдесят семь тысяч сто девяносто пять  (1 577 195,60) рублей</w:t>
      </w:r>
      <w:r w:rsidRPr="0068088A">
        <w:rPr>
          <w:rFonts w:ascii="Times New Roman" w:hAnsi="Times New Roman" w:cs="Times New Roman"/>
          <w:bCs/>
          <w:color w:val="000000" w:themeColor="text1"/>
          <w:spacing w:val="-11"/>
          <w:sz w:val="24"/>
          <w:szCs w:val="24"/>
        </w:rPr>
        <w:t xml:space="preserve"> 60 копеек.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3.3. Финансовые средства (межбюджетных трансфертов), предоставляемые для </w:t>
      </w:r>
      <w:r w:rsidRPr="0068088A"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  <w:t>осуществления полномочий, перечисляются ежемесячно согласно кассового плана.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68088A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</w:rPr>
        <w:t xml:space="preserve">3.4. В случае нецелевого использования финансовых средств (межбюджетных </w:t>
      </w:r>
      <w:r w:rsidRPr="0068088A"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  <w:t>трансфертов) они подлежат возврату в бюджет Администрации</w:t>
      </w:r>
      <w:r w:rsidRPr="0068088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поселения.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</w:pPr>
      <w:r w:rsidRPr="0068088A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>4. Контроль за исполнением полномочий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4.1. Контроль за исполнением Администрацией района полномочий, предусмотренных пунктом 1 настоящего Соглашения, осуществляется путем предоставления Администрации поселения отчета об осуществлении полномочий, использовании финансовых средств (межбюджетных трансфертов) и материальных ресурсов.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4.2. Форма отчетов и порядок их предоставления устанавливаются нормативными правовыми актами Администрации  поселения.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Срок действия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088A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на следующий день после дня его обнародования и действует с 01 января 2025 года по 31 декабря 2025 года включительно.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088A">
        <w:rPr>
          <w:rFonts w:ascii="Times New Roman" w:hAnsi="Times New Roman" w:cs="Times New Roman"/>
          <w:sz w:val="24"/>
          <w:szCs w:val="24"/>
        </w:rPr>
        <w:t>5.2.При досрочном расторжении настоящего Соглашения Стороны обязаны письменно уведомить за 1 календарный месяц  до истечения соответствующего срока о своём обоснованном желании прекратить его действие.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Прекращение действия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6.1. Действие настоящего Соглашения прекращается в случаях: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6.1.1. взаимного согласия сторон;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6.1.2. неосуществления или ненадлежащего осуществления Администрацией района полномочий, предусмотренных пунктом 1 настоящего Соглашения;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6.1.3. нецелевого использования Администрацией района финансовых средств (межбюджетных трансфертов), предоставляемых в порядке, предусмотренном пунктами 3.1 – 3.4. настоящего Соглашения;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6.1.4. непредставлении финансовых средств (межбюджетных трансфертов) из бюджета Администрации поселения  в течение трёх месяцев с момента последнего перечисления;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6.1.5. принятия нормативного правового или иного акта, влекущего невозможность осуществления полномочий, предусмотренных пунктом 1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6.2. При наличии споров между Сторонами настоящее Соглашение может быть расторгнуто в судебном порядке.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7.2. В случае виновного неисполнения Администрацией района обязанностей, предусмотренных пунктами 2.4.1, 2.4.4 настоящего Соглашения, Администрация района уплачивает Администрации поселения неустойку в размере 0,1% от суммы, установленной пунктом 3.2 настоящего Соглашения за каждый день просрочки исполнения, но не более 1/5 от суммы , установленной пунктом 3.2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7.3. В случае виновного неисполнения Администрацией района обязанности, предусмотренной пунктом 2.4.3 настоящего Соглашения, кроме возврата перечисленных в бюджет Администрации района межбюджетных трансфертов, Администрация района уплачивает Администрации поселения штраф в размере 1/5 от суммы, установленной пунктом 3.2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7.4. В случае виновного неисполнения Администрацией поселения обязанностей, предусмотренных пунктами 2.2.1, 2.2.2, 2.2.4 настоящего Соглашения, Администрация поселения уплачивает Администрации района штраф в размере 1/5 от суммы, установленной пунктом 3.2 настоящего Соглашения.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Иные вопросы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8.1. По взаимному согласию Сторон или в соответствии с требованиями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color w:val="000000"/>
          <w:sz w:val="24"/>
          <w:szCs w:val="24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68088A" w:rsidRPr="0068088A" w:rsidRDefault="0068088A" w:rsidP="00E5066F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0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Юридические адреса  подписи сторон</w:t>
      </w:r>
    </w:p>
    <w:tbl>
      <w:tblPr>
        <w:tblW w:w="967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04"/>
        <w:gridCol w:w="369"/>
        <w:gridCol w:w="4797"/>
      </w:tblGrid>
      <w:tr w:rsidR="0068088A" w:rsidRPr="0068088A" w:rsidTr="0068088A">
        <w:tc>
          <w:tcPr>
            <w:tcW w:w="4504" w:type="dxa"/>
          </w:tcPr>
          <w:p w:rsidR="00E5066F" w:rsidRDefault="00E5066F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A" w:rsidRPr="00E5066F" w:rsidRDefault="0068088A" w:rsidP="00680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6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 Никитинское сельское поселение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Юридический адрес и банковские реквизиты: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Сурский район, с.Выползово , ул.Центральная, д.33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ИНН 7309902649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КПП 730901001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ОКПО 25504062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ОГРН 1057309020333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р/сч. 40204810200000000117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 xml:space="preserve">Банк ГРКЦ ГУ Банка России 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 xml:space="preserve">по Ульяновской области г. Ульяновск 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БИК 047308001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л/сч. 03402130040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и.о.Главы администрации муниципального образования Никитинское сельское поселение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М.В.Мамаев 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69" w:type="dxa"/>
          </w:tcPr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E5066F" w:rsidRDefault="00E5066F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A" w:rsidRPr="00E5066F" w:rsidRDefault="0068088A" w:rsidP="00680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5066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«Сурский район»</w:t>
            </w:r>
          </w:p>
          <w:bookmarkEnd w:id="0"/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Юридический адрес и банковские реквизиты: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Сурский район, 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р.п. Сурское, ул. Советская, 60а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ИНН 7319002252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КПП 731901001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ОКПО 01696995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ОГРН 1027300724120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р/сч. 40204810500000000121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 xml:space="preserve">Банк ГРКЦ ГУ Банка России 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по Ульяновской области г. Ульяновск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БИК 047308001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 xml:space="preserve"> л/сч. 03000130008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 «Сурский район» 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___________________ Д.В.Колгин</w:t>
            </w:r>
          </w:p>
          <w:p w:rsidR="0068088A" w:rsidRPr="0068088A" w:rsidRDefault="0068088A" w:rsidP="006808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B055D" w:rsidRPr="008B055D" w:rsidRDefault="008B055D" w:rsidP="0068088A">
      <w:pPr>
        <w:pStyle w:val="ConsPlusTitle"/>
        <w:rPr>
          <w:szCs w:val="24"/>
        </w:rPr>
      </w:pPr>
    </w:p>
    <w:sectPr w:rsidR="008B055D" w:rsidRPr="008B055D" w:rsidSect="00E506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07" w:rsidRDefault="00F97207" w:rsidP="00C73809">
      <w:pPr>
        <w:spacing w:after="0" w:line="240" w:lineRule="auto"/>
      </w:pPr>
      <w:r>
        <w:separator/>
      </w:r>
    </w:p>
  </w:endnote>
  <w:endnote w:type="continuationSeparator" w:id="0">
    <w:p w:rsidR="00F97207" w:rsidRDefault="00F97207" w:rsidP="00C7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07" w:rsidRDefault="00F97207" w:rsidP="00C73809">
      <w:pPr>
        <w:spacing w:after="0" w:line="240" w:lineRule="auto"/>
      </w:pPr>
      <w:r>
        <w:separator/>
      </w:r>
    </w:p>
  </w:footnote>
  <w:footnote w:type="continuationSeparator" w:id="0">
    <w:p w:rsidR="00F97207" w:rsidRDefault="00F97207" w:rsidP="00C73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7D53229"/>
    <w:multiLevelType w:val="hybridMultilevel"/>
    <w:tmpl w:val="B39294E4"/>
    <w:lvl w:ilvl="0" w:tplc="67906DCE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193493"/>
    <w:multiLevelType w:val="multilevel"/>
    <w:tmpl w:val="7D1E5E8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B2E"/>
    <w:rsid w:val="0003634C"/>
    <w:rsid w:val="000626FE"/>
    <w:rsid w:val="000B24C0"/>
    <w:rsid w:val="00100954"/>
    <w:rsid w:val="00113AE3"/>
    <w:rsid w:val="001911AD"/>
    <w:rsid w:val="001B35EE"/>
    <w:rsid w:val="001C3D37"/>
    <w:rsid w:val="00374ABC"/>
    <w:rsid w:val="00397F1F"/>
    <w:rsid w:val="003E33A3"/>
    <w:rsid w:val="003F1F06"/>
    <w:rsid w:val="004503F5"/>
    <w:rsid w:val="00454A40"/>
    <w:rsid w:val="00493B2E"/>
    <w:rsid w:val="004C4D11"/>
    <w:rsid w:val="004E76E1"/>
    <w:rsid w:val="0058662E"/>
    <w:rsid w:val="005A385F"/>
    <w:rsid w:val="00663F34"/>
    <w:rsid w:val="0068088A"/>
    <w:rsid w:val="006B4165"/>
    <w:rsid w:val="007036FF"/>
    <w:rsid w:val="00713545"/>
    <w:rsid w:val="007511C1"/>
    <w:rsid w:val="0079280E"/>
    <w:rsid w:val="00882F72"/>
    <w:rsid w:val="00884C9B"/>
    <w:rsid w:val="008B055D"/>
    <w:rsid w:val="00912B05"/>
    <w:rsid w:val="00992243"/>
    <w:rsid w:val="009A022F"/>
    <w:rsid w:val="009B7AC8"/>
    <w:rsid w:val="00A06452"/>
    <w:rsid w:val="00B12C10"/>
    <w:rsid w:val="00B82A72"/>
    <w:rsid w:val="00BC09D9"/>
    <w:rsid w:val="00C0374F"/>
    <w:rsid w:val="00C648DE"/>
    <w:rsid w:val="00C66DF5"/>
    <w:rsid w:val="00C73809"/>
    <w:rsid w:val="00CB7560"/>
    <w:rsid w:val="00CE3FE6"/>
    <w:rsid w:val="00D87EF0"/>
    <w:rsid w:val="00DF3138"/>
    <w:rsid w:val="00E5066F"/>
    <w:rsid w:val="00E52BBC"/>
    <w:rsid w:val="00E571B6"/>
    <w:rsid w:val="00E67CF7"/>
    <w:rsid w:val="00EA3222"/>
    <w:rsid w:val="00EA7595"/>
    <w:rsid w:val="00F808C2"/>
    <w:rsid w:val="00F97207"/>
    <w:rsid w:val="00FB23FA"/>
    <w:rsid w:val="00FB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61A7F4-7B1F-4BED-BBA2-2CE20898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9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4C9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C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8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4C9B"/>
    <w:rPr>
      <w:rFonts w:ascii="Arial Unicode MS" w:eastAsia="Calibri" w:hAnsi="Arial Unicode MS" w:cs="Arial Unicode MS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B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751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7511C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511C1"/>
    <w:rPr>
      <w:rFonts w:eastAsiaTheme="minorEastAsia"/>
      <w:lang w:eastAsia="ru-RU"/>
    </w:rPr>
  </w:style>
  <w:style w:type="paragraph" w:customStyle="1" w:styleId="a7">
    <w:name w:val="Базовый"/>
    <w:rsid w:val="00C66DF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A"/>
      <w:sz w:val="28"/>
      <w:lang w:eastAsia="ru-RU"/>
    </w:rPr>
  </w:style>
  <w:style w:type="paragraph" w:styleId="a8">
    <w:name w:val="Body Text Indent"/>
    <w:basedOn w:val="a7"/>
    <w:link w:val="a9"/>
    <w:semiHidden/>
    <w:unhideWhenUsed/>
    <w:rsid w:val="00C66DF5"/>
    <w:pPr>
      <w:ind w:left="283" w:firstLine="709"/>
      <w:jc w:val="both"/>
    </w:pPr>
    <w:rPr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C66DF5"/>
    <w:rPr>
      <w:rFonts w:ascii="Times New Roman" w:eastAsia="Times New Roman" w:hAnsi="Times New Roman" w:cs="Times New Roman"/>
      <w:bCs/>
      <w:color w:val="00000A"/>
      <w:sz w:val="28"/>
      <w:szCs w:val="28"/>
      <w:lang w:eastAsia="ru-RU"/>
    </w:rPr>
  </w:style>
  <w:style w:type="paragraph" w:styleId="aa">
    <w:name w:val="List Paragraph"/>
    <w:basedOn w:val="a7"/>
    <w:qFormat/>
    <w:rsid w:val="00C66DF5"/>
  </w:style>
  <w:style w:type="paragraph" w:customStyle="1" w:styleId="ConsPlusTitle">
    <w:name w:val="ConsPlusTitle"/>
    <w:rsid w:val="00100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037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0374F"/>
    <w:rPr>
      <w:rFonts w:ascii="Calibri" w:eastAsia="Calibri" w:hAnsi="Calibri" w:cs="Times New Roman"/>
    </w:rPr>
  </w:style>
  <w:style w:type="paragraph" w:styleId="ad">
    <w:name w:val="Title"/>
    <w:basedOn w:val="a"/>
    <w:next w:val="ae"/>
    <w:link w:val="af"/>
    <w:qFormat/>
    <w:rsid w:val="00C0374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ar-SA"/>
    </w:rPr>
  </w:style>
  <w:style w:type="character" w:customStyle="1" w:styleId="af">
    <w:name w:val="Название Знак"/>
    <w:basedOn w:val="a0"/>
    <w:link w:val="ad"/>
    <w:rsid w:val="00C0374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C0374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e"/>
    <w:rsid w:val="00C0374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Nonformat">
    <w:name w:val="ConsPlusNonformat"/>
    <w:rsid w:val="00C037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C037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0374F"/>
  </w:style>
  <w:style w:type="paragraph" w:styleId="af2">
    <w:name w:val="header"/>
    <w:basedOn w:val="a"/>
    <w:link w:val="af3"/>
    <w:uiPriority w:val="99"/>
    <w:unhideWhenUsed/>
    <w:rsid w:val="00C7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73809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C7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738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FDF3E727E25B5B9B517E5CE37A7B552CBEE79DB78412D6AAA89BAC3ER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C0C0-0F0B-46EB-9594-F2BB127F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7612</Words>
  <Characters>43392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57</cp:revision>
  <cp:lastPrinted>2024-12-09T05:05:00Z</cp:lastPrinted>
  <dcterms:created xsi:type="dcterms:W3CDTF">2016-02-05T12:43:00Z</dcterms:created>
  <dcterms:modified xsi:type="dcterms:W3CDTF">2024-12-09T05:05:00Z</dcterms:modified>
</cp:coreProperties>
</file>