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1AD16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20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340A068D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2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7FAA15BA" w14:textId="5FCE4705" w:rsidR="00420F37" w:rsidRPr="000B1420" w:rsidRDefault="00EF4D54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НИКИТИНСКОЕ</w:t>
      </w:r>
      <w:r w:rsidR="00420F37" w:rsidRPr="000B142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B107DDA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20">
        <w:rPr>
          <w:rFonts w:ascii="Times New Roman" w:hAnsi="Times New Roman" w:cs="Times New Roman"/>
          <w:b/>
          <w:sz w:val="28"/>
          <w:szCs w:val="28"/>
        </w:rPr>
        <w:t xml:space="preserve"> СУРСКОГО РАЙОНА УЛЬЯНОВСКОЙ ОБЛАСТИ</w:t>
      </w:r>
    </w:p>
    <w:p w14:paraId="02B8E2A6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BB49A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20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4CAC3790" w14:textId="4DBFE284" w:rsidR="00420F37" w:rsidRPr="000B1420" w:rsidRDefault="001D1B13" w:rsidP="001D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1CC5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7F507F" w:rsidRPr="003A1CC5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3A1CC5" w:rsidRPr="003A1CC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марта </w:t>
      </w:r>
      <w:r w:rsidRPr="003A1CC5">
        <w:rPr>
          <w:rFonts w:ascii="Times New Roman" w:hAnsi="Times New Roman" w:cs="Times New Roman"/>
          <w:bCs/>
          <w:sz w:val="28"/>
          <w:szCs w:val="28"/>
          <w:u w:val="single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F37" w:rsidRPr="000B14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20F37" w:rsidRPr="000B14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E71E9" w:rsidRPr="00655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F37" w:rsidRPr="000B1420"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0" w:name="_GoBack"/>
      <w:bookmarkEnd w:id="0"/>
      <w:r w:rsidR="00420F37" w:rsidRPr="000B142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25/5</w:t>
      </w:r>
    </w:p>
    <w:p w14:paraId="05DC61F4" w14:textId="77777777" w:rsidR="00420F37" w:rsidRPr="000B1420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14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Экз.№_____                                                                                                                             </w:t>
      </w:r>
    </w:p>
    <w:p w14:paraId="72A67F3E" w14:textId="519010F4" w:rsidR="00420F37" w:rsidRPr="000B1420" w:rsidRDefault="00420F37" w:rsidP="00420F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14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F4D54">
        <w:rPr>
          <w:rFonts w:ascii="Times New Roman" w:hAnsi="Times New Roman" w:cs="Times New Roman"/>
          <w:bCs/>
          <w:sz w:val="24"/>
          <w:szCs w:val="24"/>
        </w:rPr>
        <w:t>с.</w:t>
      </w:r>
      <w:r w:rsidR="001D1B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D54">
        <w:rPr>
          <w:rFonts w:ascii="Times New Roman" w:hAnsi="Times New Roman" w:cs="Times New Roman"/>
          <w:bCs/>
          <w:sz w:val="24"/>
          <w:szCs w:val="24"/>
        </w:rPr>
        <w:t>Выползово</w:t>
      </w:r>
    </w:p>
    <w:p w14:paraId="786C50CD" w14:textId="77777777" w:rsidR="00420F37" w:rsidRPr="00FA3D31" w:rsidRDefault="00420F37" w:rsidP="00420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4BC3C" w14:textId="77777777" w:rsidR="00420F37" w:rsidRPr="00FA3D31" w:rsidRDefault="00420F37" w:rsidP="00420F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63C10" w14:textId="37033D88" w:rsidR="00420F37" w:rsidRPr="00C61767" w:rsidRDefault="00420F37" w:rsidP="00420F3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bookmarkStart w:id="1" w:name="_Hlk126654148"/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Об утверждении </w:t>
      </w:r>
      <w:bookmarkStart w:id="2" w:name="_Hlk117519875"/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Положения </w:t>
      </w:r>
      <w:bookmarkStart w:id="3" w:name="_Hlk115966889"/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об оплате труда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и стимулировании профессиональной деятельности</w:t>
      </w:r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муниципальных служащих органов местного самоуправления муниципального образования </w:t>
      </w:r>
      <w:r w:rsidR="00EF4D5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Никитинское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сельское поселение Сурского района Ульяновской области</w:t>
      </w:r>
    </w:p>
    <w:bookmarkEnd w:id="1"/>
    <w:bookmarkEnd w:id="2"/>
    <w:bookmarkEnd w:id="3"/>
    <w:p w14:paraId="038B0BCE" w14:textId="77777777" w:rsidR="00420F37" w:rsidRPr="00C61767" w:rsidRDefault="00420F37" w:rsidP="00420F3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14:paraId="08509716" w14:textId="75FABA3D" w:rsidR="00420F37" w:rsidRPr="00C61767" w:rsidRDefault="00420F37" w:rsidP="00420F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67">
        <w:rPr>
          <w:rFonts w:ascii="Times New Roman" w:hAnsi="Times New Roman" w:cs="Times New Roman"/>
          <w:iCs/>
          <w:sz w:val="28"/>
          <w:szCs w:val="28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</w:t>
      </w:r>
      <w:r w:rsidRPr="002B6C6F">
        <w:rPr>
          <w:rFonts w:ascii="Times New Roman" w:hAnsi="Times New Roman" w:cs="Times New Roman"/>
          <w:iCs/>
          <w:sz w:val="28"/>
          <w:szCs w:val="28"/>
        </w:rPr>
        <w:t xml:space="preserve">статьей 6 Закона Ульяновской  области от </w:t>
      </w:r>
      <w:r>
        <w:rPr>
          <w:rFonts w:ascii="Times New Roman" w:hAnsi="Times New Roman" w:cs="Times New Roman"/>
          <w:iCs/>
          <w:sz w:val="28"/>
          <w:szCs w:val="28"/>
        </w:rPr>
        <w:t>07</w:t>
      </w:r>
      <w:r w:rsidRPr="002B6C6F">
        <w:rPr>
          <w:rFonts w:ascii="Times New Roman" w:hAnsi="Times New Roman" w:cs="Times New Roman"/>
          <w:iCs/>
          <w:sz w:val="28"/>
          <w:szCs w:val="28"/>
        </w:rPr>
        <w:t>.1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2B6C6F">
        <w:rPr>
          <w:rFonts w:ascii="Times New Roman" w:hAnsi="Times New Roman" w:cs="Times New Roman"/>
          <w:iCs/>
          <w:sz w:val="28"/>
          <w:szCs w:val="28"/>
        </w:rPr>
        <w:t>.2007 № 1</w:t>
      </w:r>
      <w:r>
        <w:rPr>
          <w:rFonts w:ascii="Times New Roman" w:hAnsi="Times New Roman" w:cs="Times New Roman"/>
          <w:iCs/>
          <w:sz w:val="28"/>
          <w:szCs w:val="28"/>
        </w:rPr>
        <w:t>63</w:t>
      </w:r>
      <w:r w:rsidRPr="002B6C6F">
        <w:rPr>
          <w:rFonts w:ascii="Times New Roman" w:hAnsi="Times New Roman" w:cs="Times New Roman"/>
          <w:iCs/>
          <w:sz w:val="28"/>
          <w:szCs w:val="28"/>
        </w:rPr>
        <w:t xml:space="preserve">-ЗО «О муниципальной службе в Ульяновской  области», </w:t>
      </w:r>
      <w:r w:rsidRPr="002B6C6F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EF4D54">
        <w:rPr>
          <w:rFonts w:ascii="Times New Roman" w:hAnsi="Times New Roman" w:cs="Times New Roman"/>
          <w:sz w:val="28"/>
          <w:szCs w:val="28"/>
        </w:rPr>
        <w:t>Никитинское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2B6C6F">
        <w:rPr>
          <w:rFonts w:ascii="Times New Roman" w:hAnsi="Times New Roman" w:cs="Times New Roman"/>
          <w:sz w:val="28"/>
          <w:szCs w:val="28"/>
        </w:rPr>
        <w:t>, р</w:t>
      </w:r>
      <w:r w:rsidRPr="002B6C6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ассмотрев проект, внесенный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г</w:t>
      </w:r>
      <w:r w:rsidRPr="002B6C6F">
        <w:rPr>
          <w:rFonts w:ascii="PT Astra Serif" w:eastAsia="Times New Roman" w:hAnsi="PT Astra Serif" w:cs="Times New Roman"/>
          <w:sz w:val="28"/>
          <w:szCs w:val="28"/>
          <w:lang w:eastAsia="ar-SA"/>
        </w:rPr>
        <w:t>лавой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EF4D54">
        <w:rPr>
          <w:rFonts w:ascii="PT Astra Serif" w:eastAsia="Times New Roman" w:hAnsi="PT Astra Serif" w:cs="Times New Roman"/>
          <w:sz w:val="28"/>
          <w:szCs w:val="28"/>
          <w:lang w:eastAsia="ar-SA"/>
        </w:rPr>
        <w:t>Никитинское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сельское поселение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Совет депутатов муниципального образования </w:t>
      </w:r>
      <w:r w:rsidR="00EF4D54">
        <w:rPr>
          <w:rFonts w:ascii="PT Astra Serif" w:eastAsia="Times New Roman" w:hAnsi="PT Astra Serif" w:cs="Times New Roman"/>
          <w:sz w:val="28"/>
          <w:szCs w:val="28"/>
          <w:lang w:eastAsia="ar-SA"/>
        </w:rPr>
        <w:t>Никитинское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сельское поселение,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р е ш и л :</w:t>
      </w:r>
    </w:p>
    <w:p w14:paraId="16C0D1C7" w14:textId="092FBD9F" w:rsidR="00420F37" w:rsidRPr="00C61767" w:rsidRDefault="00420F37" w:rsidP="00420F37">
      <w:pPr>
        <w:suppressAutoHyphens/>
        <w:spacing w:after="0" w:line="240" w:lineRule="auto"/>
        <w:ind w:left="41" w:firstLine="66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>Утвердить Положение об оплате труда и стимулировании профессиональной деятельности муниципальных служащих органов местного самоуправления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EF4D54">
        <w:rPr>
          <w:rFonts w:ascii="PT Astra Serif" w:eastAsia="Times New Roman" w:hAnsi="PT Astra Serif" w:cs="Times New Roman"/>
          <w:sz w:val="28"/>
          <w:szCs w:val="28"/>
          <w:lang w:eastAsia="ar-SA"/>
        </w:rPr>
        <w:t>Никитинское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сельское поселение Сурского района 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>Ульяновской области (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>рилагается).</w:t>
      </w:r>
    </w:p>
    <w:p w14:paraId="7E3C8E44" w14:textId="77777777" w:rsidR="00420F37" w:rsidRDefault="00420F37" w:rsidP="00420F37">
      <w:pPr>
        <w:suppressAutoHyphens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>2. Признать утратившим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силу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r w:rsidRPr="00C6176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742AB1C6" w14:textId="49B937BA" w:rsidR="00420F37" w:rsidRPr="000E4E30" w:rsidRDefault="00420F37" w:rsidP="00420F37">
      <w:pPr>
        <w:suppressAutoHyphens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2.1. </w:t>
      </w:r>
      <w:bookmarkStart w:id="4" w:name="_Hlk117517869"/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Решение Совета депутатов муниципального образования </w:t>
      </w:r>
      <w:r w:rsidR="00EF4D54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Никитинское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сельское поселение от 01.06.2023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bookmarkEnd w:id="4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№ 45/7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«Об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утверждении Положения о порядке оплаты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труда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и стимулировании профессиональной </w:t>
      </w:r>
      <w:proofErr w:type="gramStart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деятельности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 муниципальных</w:t>
      </w:r>
      <w:proofErr w:type="gramEnd"/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служащих органов местного самоуправления муниципального образования </w:t>
      </w:r>
      <w:r w:rsidR="00EF4D54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Никитинское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сельское поселение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Сурского района Ульяновской области</w:t>
      </w:r>
      <w:r w:rsidR="006701A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»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;</w:t>
      </w:r>
    </w:p>
    <w:p w14:paraId="24F2E880" w14:textId="72937510" w:rsidR="00420F37" w:rsidRPr="000E4E30" w:rsidRDefault="00420F37" w:rsidP="00420F37">
      <w:pPr>
        <w:suppressAutoHyphens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2.2.   </w:t>
      </w:r>
      <w:bookmarkStart w:id="5" w:name="_Hlk126178120"/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Решение Совета депутатов муниципального образования </w:t>
      </w:r>
      <w:r w:rsidR="00EF4D54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Никитинское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сельское поселение Сурского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района Ульяновской области от 08.09.2025 №17/13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«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Об утверждении Положения об оплате труда муниципальных служащих муниципального </w:t>
      </w:r>
      <w:proofErr w:type="gramStart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образования  Никитинское</w:t>
      </w:r>
      <w:proofErr w:type="gramEnd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селькое</w:t>
      </w:r>
      <w:proofErr w:type="spellEnd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поселение Сурского района Ульяновской области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»;</w:t>
      </w:r>
      <w:bookmarkEnd w:id="5"/>
    </w:p>
    <w:p w14:paraId="15CE3BD0" w14:textId="7D5057E2" w:rsidR="00420F37" w:rsidRPr="000E4E30" w:rsidRDefault="00420F37" w:rsidP="00420F37">
      <w:pPr>
        <w:suppressAutoHyphens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2.3. Решение Совета депутатов муниципального образования </w:t>
      </w:r>
      <w:r w:rsidR="00EF4D54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Никитинское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сельское поселение Сурского 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района Ульяновской области от 29.01.2026 №23/2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«О внесении изменений в решение Совета депутатов муниципального образования 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Никитинское 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сельское поселение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 </w:t>
      </w:r>
      <w:proofErr w:type="spellStart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сурского</w:t>
      </w:r>
      <w:proofErr w:type="spellEnd"/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655E57"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lastRenderedPageBreak/>
        <w:t>района Ульяновской области от 01.06.2023 № 45/7  «Об утверждении Положения о порядке оплаты труда и стимулировании профессиональной деятельности  муниципальных служащих органов местного самоуправления муниципального образования Никитинское сельское поселение» Сурского района Ульяновской области</w:t>
      </w:r>
      <w:r w:rsidRPr="000E4E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»;</w:t>
      </w:r>
    </w:p>
    <w:p w14:paraId="1260889E" w14:textId="1CABA55F" w:rsidR="00420F37" w:rsidRPr="009144DC" w:rsidRDefault="00420F37" w:rsidP="00420F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3D31">
        <w:rPr>
          <w:rFonts w:ascii="Times New Roman" w:hAnsi="Times New Roman" w:cs="Times New Roman"/>
          <w:sz w:val="28"/>
          <w:szCs w:val="28"/>
        </w:rPr>
        <w:t xml:space="preserve">. </w:t>
      </w:r>
      <w:r w:rsidRPr="009144DC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обнародования</w:t>
      </w:r>
      <w:r w:rsidR="000E4E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5BE89" w14:textId="77777777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B5CE6" w14:textId="77777777" w:rsidR="00420F37" w:rsidRPr="00FA3D31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78FD7" w14:textId="77777777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295EBFF" w14:textId="6642544C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EF4D54">
        <w:rPr>
          <w:rFonts w:ascii="Times New Roman" w:hAnsi="Times New Roman" w:cs="Times New Roman"/>
          <w:sz w:val="28"/>
          <w:szCs w:val="28"/>
        </w:rPr>
        <w:t>Никитинское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</w:t>
      </w:r>
      <w:r w:rsidR="00EF4D54">
        <w:rPr>
          <w:rFonts w:ascii="Times New Roman" w:hAnsi="Times New Roman" w:cs="Times New Roman"/>
          <w:sz w:val="28"/>
          <w:szCs w:val="28"/>
        </w:rPr>
        <w:t xml:space="preserve">       Ю.М. </w:t>
      </w:r>
      <w:proofErr w:type="spellStart"/>
      <w:r w:rsidR="00EF4D54">
        <w:rPr>
          <w:rFonts w:ascii="Times New Roman" w:hAnsi="Times New Roman" w:cs="Times New Roman"/>
          <w:sz w:val="28"/>
          <w:szCs w:val="28"/>
        </w:rPr>
        <w:t>Долгановский</w:t>
      </w:r>
      <w:proofErr w:type="spellEnd"/>
    </w:p>
    <w:p w14:paraId="3C8B54A7" w14:textId="77777777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B5B4A" w14:textId="77777777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A10CF" w14:textId="77777777" w:rsidR="00420F37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39064" w14:textId="77777777" w:rsidR="00420F37" w:rsidRPr="00FA3D31" w:rsidRDefault="00420F37" w:rsidP="00420F37">
      <w:pPr>
        <w:shd w:val="clear" w:color="auto" w:fill="FFFFFF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73932" w14:textId="77777777" w:rsidR="00420F37" w:rsidRPr="00FA3D31" w:rsidRDefault="00420F37" w:rsidP="0042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A3085" w14:textId="77777777" w:rsidR="00420F37" w:rsidRDefault="00420F37" w:rsidP="0042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433CF" w14:textId="77777777" w:rsidR="00420F37" w:rsidRDefault="00420F37" w:rsidP="0042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6619C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27EB9329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3795E8B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22CBB63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791D83FA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7C5D04CE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78E3DC3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46E41D1C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83D88A6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2BB01B1A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E0C8346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6114CB33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75C45B43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08EDFD39" w14:textId="77777777" w:rsidR="00655E57" w:rsidRDefault="00655E5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09E5607" w14:textId="77777777" w:rsidR="000E4E30" w:rsidRDefault="000E4E30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14:paraId="113E5435" w14:textId="2556F973" w:rsidR="00420F37" w:rsidRDefault="00420F37" w:rsidP="00E10C65">
      <w:pPr>
        <w:widowControl w:val="0"/>
        <w:ind w:firstLine="5245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1F313B2A" w14:textId="77777777" w:rsidR="00420F37" w:rsidRDefault="00420F37" w:rsidP="00E10C65">
      <w:pPr>
        <w:widowControl w:val="0"/>
        <w:spacing w:after="0" w:line="240" w:lineRule="auto"/>
        <w:ind w:firstLine="524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14:paraId="3EB77FCB" w14:textId="77777777" w:rsidR="00420F37" w:rsidRDefault="00420F37" w:rsidP="00E10C65">
      <w:pPr>
        <w:widowControl w:val="0"/>
        <w:spacing w:after="0" w:line="240" w:lineRule="auto"/>
        <w:ind w:firstLine="524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20AE57CE" w14:textId="6E43CC47" w:rsidR="00420F37" w:rsidRDefault="00EF4D54" w:rsidP="00E10C65">
      <w:pPr>
        <w:pStyle w:val="a4"/>
        <w:widowControl w:val="0"/>
        <w:ind w:firstLine="524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Никитинское</w:t>
      </w:r>
      <w:r w:rsidR="00420F37"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</w:t>
      </w:r>
    </w:p>
    <w:p w14:paraId="5B6B3122" w14:textId="7C5380CB" w:rsidR="00420F37" w:rsidRPr="00B926E4" w:rsidRDefault="006701A3" w:rsidP="00E10C65">
      <w:pPr>
        <w:pStyle w:val="a4"/>
        <w:widowControl w:val="0"/>
        <w:ind w:firstLine="524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420F37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2</w:t>
      </w:r>
      <w:r w:rsidR="00FE14C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.03.2026</w:t>
      </w:r>
      <w:r w:rsidR="00420F37" w:rsidRPr="00B926E4">
        <w:rPr>
          <w:rFonts w:ascii="PT Astra Serif" w:hAnsi="PT Astra Serif"/>
          <w:sz w:val="28"/>
          <w:szCs w:val="28"/>
        </w:rPr>
        <w:t xml:space="preserve"> г. № </w:t>
      </w:r>
      <w:r>
        <w:rPr>
          <w:rFonts w:ascii="PT Astra Serif" w:hAnsi="PT Astra Serif"/>
          <w:sz w:val="28"/>
          <w:szCs w:val="28"/>
        </w:rPr>
        <w:t>25/5</w:t>
      </w:r>
    </w:p>
    <w:p w14:paraId="3A48C124" w14:textId="77777777" w:rsidR="00420F37" w:rsidRDefault="00420F37" w:rsidP="00420F37">
      <w:pPr>
        <w:widowControl w:val="0"/>
        <w:ind w:firstLine="5245"/>
        <w:jc w:val="both"/>
        <w:rPr>
          <w:rFonts w:ascii="PT Astra Serif" w:hAnsi="PT Astra Serif"/>
          <w:b/>
          <w:sz w:val="28"/>
          <w:szCs w:val="28"/>
        </w:rPr>
      </w:pPr>
    </w:p>
    <w:p w14:paraId="1426491D" w14:textId="46B34F56" w:rsidR="00420F37" w:rsidRPr="006E30B4" w:rsidRDefault="00420F37" w:rsidP="00420F3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Положени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е</w:t>
      </w:r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об оплате труда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bookmarkStart w:id="6" w:name="_Hlk117520110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и стимулировании профессиональной деятельности </w:t>
      </w:r>
      <w:bookmarkEnd w:id="6"/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муниципальных служащих органов местного самоуправления муниципального образования </w:t>
      </w:r>
      <w:r w:rsidR="00EF4D5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Никитинское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сельское поселение Сурского района Ульяновской области</w:t>
      </w:r>
    </w:p>
    <w:p w14:paraId="1BCF9882" w14:textId="3FAEB670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Положение разработано в соответст</w:t>
      </w:r>
      <w:r w:rsidR="000E4E30">
        <w:rPr>
          <w:rFonts w:ascii="PT Astra Serif" w:hAnsi="PT Astra Serif"/>
          <w:sz w:val="28"/>
          <w:szCs w:val="28"/>
        </w:rPr>
        <w:t>вии с Федеральными законами от 20.03</w:t>
      </w:r>
      <w:r>
        <w:rPr>
          <w:rFonts w:ascii="PT Astra Serif" w:hAnsi="PT Astra Serif"/>
          <w:sz w:val="28"/>
          <w:szCs w:val="28"/>
        </w:rPr>
        <w:t>.2</w:t>
      </w:r>
      <w:r w:rsidR="000E4E30">
        <w:rPr>
          <w:rFonts w:ascii="PT Astra Serif" w:hAnsi="PT Astra Serif"/>
          <w:sz w:val="28"/>
          <w:szCs w:val="28"/>
        </w:rPr>
        <w:t>025 № 33</w:t>
      </w:r>
      <w:r>
        <w:rPr>
          <w:rFonts w:ascii="PT Astra Serif" w:hAnsi="PT Astra Serif"/>
          <w:sz w:val="28"/>
          <w:szCs w:val="28"/>
        </w:rPr>
        <w:t xml:space="preserve">-ФЗ </w:t>
      </w:r>
      <w:r w:rsidR="000E4E30" w:rsidRPr="000E4E30">
        <w:rPr>
          <w:rFonts w:ascii="PT Astra Serif" w:hAnsi="PT Astra Serif"/>
          <w:sz w:val="28"/>
          <w:szCs w:val="28"/>
        </w:rPr>
        <w:t xml:space="preserve"> "Об общих принципах организации местного самоуправления в единой системе публичной власти"</w:t>
      </w:r>
      <w:r>
        <w:rPr>
          <w:rFonts w:ascii="PT Astra Serif" w:hAnsi="PT Astra Serif"/>
          <w:sz w:val="28"/>
          <w:szCs w:val="28"/>
        </w:rPr>
        <w:t xml:space="preserve">, от 02.03.2007 № 25-ФЗ «О муниципальной службе в Российской Федерации», Законом Ульяновской области от 07.11.2007 № 163-ЗО «О муниципальной службе в Ульяновской области», </w:t>
      </w:r>
      <w:hyperlink r:id="rId8" w:history="1">
        <w:r w:rsidRPr="00CC67F8">
          <w:rPr>
            <w:rStyle w:val="a5"/>
            <w:rFonts w:ascii="PT Astra Serif" w:hAnsi="PT Astra Serif"/>
            <w:color w:val="000000"/>
            <w:sz w:val="28"/>
            <w:szCs w:val="28"/>
            <w:u w:val="none"/>
          </w:rPr>
          <w:t>Уставом</w:t>
        </w:r>
      </w:hyperlink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B926E4">
        <w:rPr>
          <w:rFonts w:ascii="PT Astra Serif" w:hAnsi="PT Astra Serif"/>
          <w:sz w:val="28"/>
          <w:szCs w:val="28"/>
        </w:rPr>
        <w:t xml:space="preserve">Ульяновской области и определяет порядок и условия оплаты труда </w:t>
      </w:r>
      <w:r w:rsidRPr="00B926E4">
        <w:rPr>
          <w:rFonts w:ascii="PT Astra Serif" w:eastAsia="Times New Roman" w:hAnsi="PT Astra Serif" w:cs="Times New Roman"/>
          <w:sz w:val="28"/>
          <w:szCs w:val="28"/>
          <w:lang w:eastAsia="ar-SA"/>
        </w:rPr>
        <w:t>и стимулировании профессиональной деятельности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Pr="00C61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муниципальных служащих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</w:t>
      </w:r>
    </w:p>
    <w:p w14:paraId="061A64D5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/>
          <w:b/>
          <w:sz w:val="24"/>
          <w:szCs w:val="28"/>
        </w:rPr>
      </w:pPr>
    </w:p>
    <w:p w14:paraId="3D9AFC4C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14:paraId="7DCDBCEF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4"/>
          <w:szCs w:val="28"/>
        </w:rPr>
      </w:pPr>
    </w:p>
    <w:p w14:paraId="58D6080C" w14:textId="25CEA43E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Должности муниципальной службы муниципальных служащих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(далее - муниципальные служащие) установлены в соответствии с Реестром должностей муниципальной службы в Ульяновской области Российской Федерации.</w:t>
      </w:r>
    </w:p>
    <w:p w14:paraId="25FF8B81" w14:textId="552CC0D4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Оплата труда муниципальных служащих производится в виде денежного содержания, являющегося основным источником их материального обеспечения, которое должно быть направлено на стимулирование профессиональной деятельности муниципальных служащих по замещаемым должностям муниципальной службы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</w:t>
      </w:r>
    </w:p>
    <w:p w14:paraId="579790DB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Оплата труда муниципальных служащих производится в виде денежного содержания, состоящего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выплат.</w:t>
      </w:r>
    </w:p>
    <w:p w14:paraId="6C9CF5DA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В состав ежемесячных и дополнительных выплат входят:</w:t>
      </w:r>
    </w:p>
    <w:p w14:paraId="5C90934C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ежемесячная надбавка к должностному окладу за выслугу лет на муниципальной службе;</w:t>
      </w:r>
    </w:p>
    <w:p w14:paraId="316FA20D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ежемесячная надбавка к должностному окладу за особые условия муниципальной службы;</w:t>
      </w:r>
    </w:p>
    <w:p w14:paraId="22A8A597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ежемесячная надбавка к должностному окладу в соответствии с присвоенным муниципальному служащему классным чином;</w:t>
      </w:r>
    </w:p>
    <w:p w14:paraId="3AE555AB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ежемесячная надбавка к должностному окладу муниципальным служащим, в основные должностные обязанности которых входит проведение правовой экспертизы правовых актов и проектов правовых актов, антикоррупционной экспертизы нормативных правовых актов и проектов нормативных правовых актов, подготовка и редактирование проектов правовых актов, и их визирование в качестве юриста или исполнителя, имеющего высшее юридическое образование;</w:t>
      </w:r>
    </w:p>
    <w:p w14:paraId="0B14435C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ежемесячное денежное поощрение муниципальных служащих;</w:t>
      </w:r>
    </w:p>
    <w:p w14:paraId="2368E9C7" w14:textId="01128219" w:rsidR="00420F37" w:rsidRDefault="00CC67F8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420F37">
        <w:rPr>
          <w:rFonts w:ascii="PT Astra Serif" w:hAnsi="PT Astra Serif"/>
          <w:sz w:val="28"/>
          <w:szCs w:val="28"/>
        </w:rPr>
        <w:t>единовременная выплата муниципальным служащим при предоставлении ежегодного оплачиваемого отпуска;</w:t>
      </w:r>
    </w:p>
    <w:p w14:paraId="0ADD4A78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F3AA5">
        <w:rPr>
          <w:rFonts w:ascii="PT Astra Serif" w:hAnsi="PT Astra Serif"/>
          <w:sz w:val="28"/>
          <w:szCs w:val="28"/>
        </w:rPr>
        <w:t>7) премиальные выплаты и единовременные поощрения;</w:t>
      </w:r>
    </w:p>
    <w:p w14:paraId="667E8288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материальная помощь муниципальным служащим;</w:t>
      </w:r>
    </w:p>
    <w:p w14:paraId="1E628A4D" w14:textId="77777777" w:rsidR="00420F37" w:rsidRPr="002B6C6F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ежемесячная процентная надбавка к должностному окладу за работу со </w:t>
      </w:r>
      <w:r w:rsidRPr="002B6C6F">
        <w:rPr>
          <w:rFonts w:ascii="PT Astra Serif" w:hAnsi="PT Astra Serif"/>
          <w:sz w:val="28"/>
          <w:szCs w:val="28"/>
        </w:rPr>
        <w:t>сведениями, составляющими государственную тайну</w:t>
      </w:r>
      <w:r>
        <w:rPr>
          <w:rFonts w:ascii="PT Astra Serif" w:hAnsi="PT Astra Serif"/>
          <w:sz w:val="28"/>
          <w:szCs w:val="28"/>
        </w:rPr>
        <w:t>.</w:t>
      </w:r>
    </w:p>
    <w:p w14:paraId="45607F38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B6C6F">
        <w:rPr>
          <w:rFonts w:ascii="PT Astra Serif" w:hAnsi="PT Astra Serif"/>
          <w:sz w:val="28"/>
          <w:szCs w:val="28"/>
        </w:rPr>
        <w:t xml:space="preserve">6. Установление и изменение размера выплат, указанных в </w:t>
      </w:r>
      <w:r>
        <w:rPr>
          <w:rFonts w:ascii="PT Astra Serif" w:hAnsi="PT Astra Serif"/>
          <w:sz w:val="28"/>
          <w:szCs w:val="28"/>
        </w:rPr>
        <w:t>части</w:t>
      </w:r>
      <w:r w:rsidRPr="002B6C6F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 xml:space="preserve"> настоящего пункта</w:t>
      </w:r>
      <w:r w:rsidRPr="002B6C6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производится в порядке, установленном настоящим Положением.</w:t>
      </w:r>
    </w:p>
    <w:p w14:paraId="21FD599E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7. Ежемесячные надбавки к должностному окладу за выслугу лет на муниципальной службе, ежемесячная надбавка к должностному окладу за особые условия муниципальной службы, ежемесячная надбавка к должностному окладу в соответствии с присвоенным муниципальному служащему классным чином, ежемесячная надбавка к должностному окладу муниципальным служащим, в основные должностные обязанности которых входит проведение правовой экспертизы правовых актов и проектов правовых актов, антикоррупционной экспертизы нормативных правовых актов и проектов нормативных правовых актов, подготовка и редактирование проектов правовых актов, и их визирование в качестве юриста или исполнителя, имеющего высшее юридическое образование, ежемесячное денежное поощрение муниципальных служащих, единовременная выплата муниципальным служащим при предоставлении ежегодного оплачиваемого отпуска, премии за выполнение особо важных и сложных заданий, материальная помощь муниципальным служащим, ежемесячная процентная надбавка к должностному окладу за работу со сведениями, сос</w:t>
      </w:r>
      <w:r>
        <w:rPr>
          <w:rFonts w:ascii="PT Astra Serif" w:hAnsi="PT Astra Serif"/>
          <w:sz w:val="28"/>
          <w:szCs w:val="28"/>
        </w:rPr>
        <w:t>тавляющими государственную тайну, учитываются в соответствии с действующим законодательством при расчете средней заработной платы (для оплаты ежегодного отпуска, назначения пенсии, выплаты пособий по временной нетрудоспособности и др.).</w:t>
      </w:r>
    </w:p>
    <w:p w14:paraId="0F63C6D0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8. Решение для начисления ежемесячных и дополнительных выплат муниципальным служащим принимает:</w:t>
      </w:r>
    </w:p>
    <w:p w14:paraId="01CEC6D3" w14:textId="6A517F6A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для муниципальных служащих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- глава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распоряжением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области; </w:t>
      </w:r>
    </w:p>
    <w:p w14:paraId="74AE3509" w14:textId="116E34B6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E1934">
        <w:rPr>
          <w:rFonts w:ascii="PT Astra Serif" w:hAnsi="PT Astra Serif"/>
          <w:sz w:val="28"/>
          <w:szCs w:val="28"/>
        </w:rPr>
        <w:t xml:space="preserve">) для </w:t>
      </w:r>
      <w:r>
        <w:rPr>
          <w:rFonts w:ascii="PT Astra Serif" w:hAnsi="PT Astra Serif"/>
          <w:sz w:val="28"/>
          <w:szCs w:val="28"/>
        </w:rPr>
        <w:t>г</w:t>
      </w:r>
      <w:r w:rsidRPr="006E1934">
        <w:rPr>
          <w:rFonts w:ascii="PT Astra Serif" w:hAnsi="PT Astra Serif"/>
          <w:sz w:val="28"/>
          <w:szCs w:val="28"/>
        </w:rPr>
        <w:t>лавы 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6E1934">
        <w:rPr>
          <w:rFonts w:ascii="PT Astra Serif" w:hAnsi="PT Astra Serif"/>
          <w:sz w:val="28"/>
          <w:szCs w:val="28"/>
        </w:rPr>
        <w:t xml:space="preserve">Ульяновской области– Глава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6E1934">
        <w:rPr>
          <w:rFonts w:ascii="PT Astra Serif" w:hAnsi="PT Astra Serif"/>
          <w:sz w:val="28"/>
          <w:szCs w:val="28"/>
        </w:rPr>
        <w:t>Ульяновской области своим распоряжением;</w:t>
      </w:r>
    </w:p>
    <w:p w14:paraId="5A3596CD" w14:textId="3E15B6E6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6E1934">
        <w:rPr>
          <w:rFonts w:ascii="PT Astra Serif" w:hAnsi="PT Astra Serif"/>
          <w:sz w:val="28"/>
          <w:szCs w:val="28"/>
        </w:rPr>
        <w:t xml:space="preserve">9. В распоряжении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6E1934">
        <w:rPr>
          <w:rFonts w:ascii="PT Astra Serif" w:hAnsi="PT Astra Serif"/>
          <w:sz w:val="28"/>
          <w:szCs w:val="28"/>
        </w:rPr>
        <w:t>Ульяновской области, Главы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</w:t>
      </w:r>
      <w:r w:rsidRPr="006E1934">
        <w:rPr>
          <w:rFonts w:ascii="PT Astra Serif" w:hAnsi="PT Astra Serif"/>
          <w:sz w:val="28"/>
          <w:szCs w:val="28"/>
        </w:rPr>
        <w:t xml:space="preserve"> Ульяновской области, </w:t>
      </w:r>
      <w:r>
        <w:rPr>
          <w:rFonts w:ascii="PT Astra Serif" w:hAnsi="PT Astra Serif"/>
          <w:sz w:val="28"/>
          <w:szCs w:val="28"/>
        </w:rPr>
        <w:t>указываются конкретные основания, по которым отдельным муниципальным служащим назначается или уменьшается размер дополнительных выплат, которые распределяются в пределах фонда оплаты труда.</w:t>
      </w:r>
    </w:p>
    <w:p w14:paraId="54E7230B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2383E67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Должностной оклад</w:t>
      </w:r>
    </w:p>
    <w:p w14:paraId="02BED45B" w14:textId="77777777" w:rsidR="00420F37" w:rsidRDefault="00420F37" w:rsidP="00420F37">
      <w:pPr>
        <w:pStyle w:val="a4"/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DE55FDA" w14:textId="77777777" w:rsidR="00420F37" w:rsidRDefault="00420F37" w:rsidP="00420F37">
      <w:pPr>
        <w:pStyle w:val="a4"/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Размеры должностных окладов муниципальных служащих устанавливаются 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6375"/>
        <w:gridCol w:w="1900"/>
      </w:tblGrid>
      <w:tr w:rsidR="00420F37" w14:paraId="22AD0F2E" w14:textId="77777777" w:rsidTr="00390A43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2244" w14:textId="77777777" w:rsidR="00420F37" w:rsidRPr="006E30B4" w:rsidRDefault="00420F37" w:rsidP="0039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3CAE" w14:textId="77777777" w:rsidR="00420F37" w:rsidRDefault="00420F37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BEF9" w14:textId="77777777" w:rsidR="00420F37" w:rsidRDefault="00420F37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(руб.)</w:t>
            </w:r>
          </w:p>
        </w:tc>
      </w:tr>
      <w:tr w:rsidR="00420F37" w14:paraId="7BF377A5" w14:textId="77777777" w:rsidTr="00390A43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1E71" w14:textId="77777777" w:rsidR="00420F37" w:rsidRDefault="00420F37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C0E0" w14:textId="77777777" w:rsidR="00420F37" w:rsidRDefault="00420F37" w:rsidP="0039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1375" w14:textId="5E7752BF" w:rsidR="00420F37" w:rsidRPr="00D97766" w:rsidRDefault="00EF4D54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3F">
              <w:rPr>
                <w:rFonts w:ascii="Times New Roman" w:hAnsi="Times New Roman" w:cs="Times New Roman"/>
                <w:sz w:val="26"/>
                <w:szCs w:val="26"/>
              </w:rPr>
              <w:t>11358-00</w:t>
            </w:r>
          </w:p>
        </w:tc>
      </w:tr>
      <w:tr w:rsidR="00420F37" w14:paraId="3D503BAD" w14:textId="77777777" w:rsidTr="00390A43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F6CB" w14:textId="77777777" w:rsidR="00420F37" w:rsidRDefault="00420F37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B57" w14:textId="77777777" w:rsidR="00420F37" w:rsidRDefault="00420F37" w:rsidP="0039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5164" w14:textId="3D362BA5" w:rsidR="00420F37" w:rsidRPr="00D97766" w:rsidRDefault="00EF4D54" w:rsidP="0039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D54">
              <w:rPr>
                <w:rFonts w:ascii="Times New Roman" w:hAnsi="Times New Roman" w:cs="Times New Roman"/>
                <w:sz w:val="28"/>
                <w:szCs w:val="28"/>
              </w:rPr>
              <w:t>6454-00</w:t>
            </w:r>
          </w:p>
        </w:tc>
      </w:tr>
    </w:tbl>
    <w:p w14:paraId="4A0E273A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b/>
          <w:sz w:val="28"/>
          <w:szCs w:val="28"/>
        </w:rPr>
      </w:pPr>
    </w:p>
    <w:p w14:paraId="1C03AB92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Ежемесячная надбавка к должностному окладу за выслугу лет </w:t>
      </w:r>
    </w:p>
    <w:p w14:paraId="53D9CF2A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муниципальной службе. Размер, условия назначения</w:t>
      </w:r>
    </w:p>
    <w:p w14:paraId="65ED50E7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порядок ее выплаты</w:t>
      </w:r>
    </w:p>
    <w:p w14:paraId="5C45952B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747877FF" w14:textId="77777777" w:rsidR="00420F37" w:rsidRDefault="00420F37" w:rsidP="00420F37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pacing w:val="-16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1. Ежемесячная надбавка за выслугу лет к должностному окладу начисляется </w:t>
      </w:r>
      <w:r>
        <w:rPr>
          <w:rFonts w:ascii="PT Astra Serif" w:hAnsi="PT Astra Serif"/>
          <w:sz w:val="28"/>
          <w:szCs w:val="28"/>
        </w:rPr>
        <w:t xml:space="preserve">исходя из должностного оклада муниципального служащего без учета доплат и </w:t>
      </w:r>
      <w:r>
        <w:rPr>
          <w:rFonts w:ascii="PT Astra Serif" w:hAnsi="PT Astra Serif"/>
          <w:spacing w:val="-1"/>
          <w:sz w:val="28"/>
          <w:szCs w:val="28"/>
        </w:rPr>
        <w:t>надбавок, и выплачивается ежемесячно одновременно с денежным содержанием.</w:t>
      </w:r>
    </w:p>
    <w:p w14:paraId="4CA0689F" w14:textId="77777777" w:rsidR="00420F37" w:rsidRDefault="00420F37" w:rsidP="00420F37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 временном заместительстве ежемесячная надбавка за выслугу лет к должностному окладу начисляется на должностной оклад по основной работе.</w:t>
      </w:r>
    </w:p>
    <w:p w14:paraId="40DA86AF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3. Ежемесячная надбавка за выслугу лет к должностному окладу учитывается </w:t>
      </w:r>
      <w:r>
        <w:rPr>
          <w:rFonts w:ascii="PT Astra Serif" w:hAnsi="PT Astra Serif"/>
          <w:sz w:val="28"/>
          <w:szCs w:val="28"/>
        </w:rPr>
        <w:t>во всех случаях исчисления среднего заработка.</w:t>
      </w:r>
    </w:p>
    <w:p w14:paraId="1A6DC922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Ежемесячная надбавка за выслугу лет к должностному окладу уплачивается с момента возникновения права на назначение или изменение </w:t>
      </w:r>
      <w:r>
        <w:rPr>
          <w:rFonts w:ascii="PT Astra Serif" w:hAnsi="PT Astra Serif"/>
          <w:sz w:val="28"/>
          <w:szCs w:val="28"/>
        </w:rPr>
        <w:lastRenderedPageBreak/>
        <w:t>размера этой надбавки.</w:t>
      </w:r>
    </w:p>
    <w:p w14:paraId="00C9E3DD" w14:textId="77777777" w:rsidR="00420F37" w:rsidRDefault="00420F37" w:rsidP="00420F37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pacing w:val="-2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В том случае, если у работника право на назначение или изменение размера ежемесячной надбавки за выслугу лет к должностному окладу наступило в период, когда за работником сохраняется средний заработок (при исполнении государственных обязанностей, при переподготовке или повышении квалификации с отрывом от работы в образовательном учреждении и т.п.), ему устанавливается указанная надбавка с момента наступления этого права и </w:t>
      </w:r>
      <w:r>
        <w:rPr>
          <w:rFonts w:ascii="PT Astra Serif" w:hAnsi="PT Astra Serif"/>
          <w:spacing w:val="-1"/>
          <w:sz w:val="28"/>
          <w:szCs w:val="28"/>
        </w:rPr>
        <w:t>производится соответствующий перерасчет среднего заработка.</w:t>
      </w:r>
    </w:p>
    <w:p w14:paraId="5C3745D6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Ежемесячная надбавка за выслугу лет устанавливается в зависимости от стажа муниципальной службы муниципального служащего в процентах от должностного оклада и выплачивается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420F37" w:rsidRPr="006E30B4" w14:paraId="4F31A4C7" w14:textId="77777777" w:rsidTr="00390A4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178E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8EB5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 xml:space="preserve">В процентах от размера </w:t>
            </w:r>
          </w:p>
          <w:p w14:paraId="71EA93B6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</w:tr>
      <w:tr w:rsidR="00420F37" w:rsidRPr="006E30B4" w14:paraId="5A6E60FA" w14:textId="77777777" w:rsidTr="00390A4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4348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E497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0F37" w:rsidRPr="006E30B4" w14:paraId="0F88B072" w14:textId="77777777" w:rsidTr="00390A4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34DB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8DD4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20F37" w:rsidRPr="006E30B4" w14:paraId="7330C038" w14:textId="77777777" w:rsidTr="00390A4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C242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2455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0F37" w:rsidRPr="006E30B4" w14:paraId="23B91B43" w14:textId="77777777" w:rsidTr="00390A4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2166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260A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0F5793B6" w14:textId="1B7C2244" w:rsidR="00420F37" w:rsidRDefault="00420F37" w:rsidP="00420F37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pacing w:val="-1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Назначение ежемесячной надбавки за выслугу лет к должностному окладу производится на основании </w:t>
      </w:r>
      <w:r>
        <w:rPr>
          <w:rFonts w:ascii="PT Astra Serif" w:hAnsi="PT Astra Serif"/>
          <w:spacing w:val="-5"/>
          <w:sz w:val="28"/>
          <w:szCs w:val="28"/>
        </w:rPr>
        <w:t xml:space="preserve">распоряжения </w:t>
      </w:r>
      <w:r>
        <w:rPr>
          <w:rFonts w:ascii="PT Astra Serif" w:hAnsi="PT Astra Serif"/>
          <w:spacing w:val="-1"/>
          <w:sz w:val="28"/>
          <w:szCs w:val="28"/>
        </w:rPr>
        <w:t xml:space="preserve">Главы </w:t>
      </w:r>
      <w:r>
        <w:rPr>
          <w:rFonts w:ascii="PT Astra Serif" w:hAnsi="PT Astra Serif"/>
          <w:spacing w:val="-4"/>
          <w:sz w:val="28"/>
          <w:szCs w:val="28"/>
        </w:rPr>
        <w:t xml:space="preserve">муниципального образования </w:t>
      </w:r>
      <w:r w:rsidR="00EF4D54">
        <w:rPr>
          <w:rFonts w:ascii="PT Astra Serif" w:hAnsi="PT Astra Serif"/>
          <w:spacing w:val="-4"/>
          <w:sz w:val="28"/>
          <w:szCs w:val="28"/>
        </w:rPr>
        <w:t>Никитинское</w:t>
      </w:r>
      <w:r>
        <w:rPr>
          <w:rFonts w:ascii="PT Astra Serif" w:hAnsi="PT Astra Serif"/>
          <w:spacing w:val="-4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 xml:space="preserve">Ульяновской области, распоряжения главы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</w:t>
      </w:r>
    </w:p>
    <w:p w14:paraId="2DCA73B3" w14:textId="449D1AA3" w:rsidR="00420F37" w:rsidRDefault="00420F37" w:rsidP="00420F37">
      <w:pPr>
        <w:pStyle w:val="a4"/>
        <w:widowControl w:val="0"/>
        <w:ind w:firstLine="627"/>
        <w:jc w:val="both"/>
        <w:rPr>
          <w:rFonts w:ascii="PT Astra Serif" w:hAnsi="PT Astra Serif"/>
          <w:spacing w:val="-2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При увольнении работника, ежемесячная надбавка за выслугу лет к должностному окладу начисляетс</w:t>
      </w:r>
      <w:r w:rsidR="00CC67F8">
        <w:rPr>
          <w:rFonts w:ascii="PT Astra Serif" w:hAnsi="PT Astra Serif"/>
          <w:sz w:val="28"/>
          <w:szCs w:val="28"/>
        </w:rPr>
        <w:t xml:space="preserve">я пропорционально </w:t>
      </w:r>
      <w:proofErr w:type="gramStart"/>
      <w:r w:rsidR="00CC67F8">
        <w:rPr>
          <w:rFonts w:ascii="PT Astra Serif" w:hAnsi="PT Astra Serif"/>
          <w:sz w:val="28"/>
          <w:szCs w:val="28"/>
        </w:rPr>
        <w:t xml:space="preserve">отработанному </w:t>
      </w:r>
      <w:r>
        <w:rPr>
          <w:rFonts w:ascii="PT Astra Serif" w:hAnsi="PT Astra Serif"/>
          <w:sz w:val="28"/>
          <w:szCs w:val="28"/>
        </w:rPr>
        <w:t>времени</w:t>
      </w:r>
      <w:proofErr w:type="gramEnd"/>
      <w:r w:rsidR="00CC67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ее выплата производится при окончательном расчете.</w:t>
      </w:r>
    </w:p>
    <w:p w14:paraId="4AC577EA" w14:textId="6FECDAF5" w:rsidR="00420F37" w:rsidRDefault="00420F37" w:rsidP="00420F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 w:rsidRPr="00785875">
        <w:rPr>
          <w:rFonts w:ascii="PT Astra Serif" w:hAnsi="PT Astra Serif"/>
          <w:sz w:val="28"/>
          <w:szCs w:val="28"/>
        </w:rPr>
        <w:t xml:space="preserve">9. </w:t>
      </w:r>
      <w:r>
        <w:rPr>
          <w:rFonts w:ascii="PT Astra Serif" w:hAnsi="PT Astra Serif"/>
          <w:sz w:val="28"/>
          <w:szCs w:val="28"/>
        </w:rPr>
        <w:t xml:space="preserve">Стаж работы для выплаты ежемесячной надбавки за выслугу лет к должностному окладу определяется комиссией по установлению трудового стажа и надбавок за выслугу лет муниципальным служащим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</w:t>
      </w:r>
    </w:p>
    <w:p w14:paraId="14961657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6B26B4">
        <w:rPr>
          <w:rFonts w:ascii="PT Astra Serif" w:hAnsi="PT Astra Serif"/>
          <w:sz w:val="28"/>
          <w:szCs w:val="28"/>
        </w:rPr>
        <w:t>Документами, подтверждающими продолжительность периодов замещения должностей,</w:t>
      </w:r>
      <w:r>
        <w:rPr>
          <w:rFonts w:ascii="PT Astra Serif" w:hAnsi="PT Astra Serif"/>
          <w:sz w:val="28"/>
          <w:szCs w:val="28"/>
        </w:rPr>
        <w:t xml:space="preserve"> </w:t>
      </w:r>
      <w:r w:rsidRPr="006B26B4">
        <w:rPr>
          <w:rFonts w:ascii="PT Astra Serif" w:hAnsi="PT Astra Serif"/>
          <w:sz w:val="28"/>
          <w:szCs w:val="28"/>
        </w:rPr>
        <w:t>включаемых (засчитываемых) в стаж муниципальной службы, являются трудовая книжка и (или) сведения о</w:t>
      </w:r>
      <w:r>
        <w:rPr>
          <w:rFonts w:ascii="PT Astra Serif" w:hAnsi="PT Astra Serif"/>
          <w:sz w:val="28"/>
          <w:szCs w:val="28"/>
        </w:rPr>
        <w:t xml:space="preserve"> </w:t>
      </w:r>
      <w:r w:rsidRPr="006B26B4">
        <w:rPr>
          <w:rFonts w:ascii="PT Astra Serif" w:hAnsi="PT Astra Serif"/>
          <w:sz w:val="28"/>
          <w:szCs w:val="28"/>
        </w:rPr>
        <w:t>трудовой деятельности, сформированные в соответствии с трудовым законодательством в электронном виде</w:t>
      </w:r>
      <w:r>
        <w:rPr>
          <w:rFonts w:ascii="PT Astra Serif" w:hAnsi="PT Astra Serif"/>
          <w:sz w:val="28"/>
          <w:szCs w:val="28"/>
        </w:rPr>
        <w:t xml:space="preserve"> </w:t>
      </w:r>
      <w:r w:rsidRPr="006B26B4">
        <w:rPr>
          <w:rFonts w:ascii="PT Astra Serif" w:hAnsi="PT Astra Serif"/>
          <w:sz w:val="28"/>
          <w:szCs w:val="28"/>
        </w:rPr>
        <w:t>и представленные на бумажном носителе либо в форме электронного документа, а также военный билет,</w:t>
      </w:r>
      <w:r>
        <w:rPr>
          <w:rFonts w:ascii="PT Astra Serif" w:hAnsi="PT Astra Serif"/>
          <w:sz w:val="28"/>
          <w:szCs w:val="28"/>
        </w:rPr>
        <w:t xml:space="preserve"> </w:t>
      </w:r>
      <w:r w:rsidRPr="006B26B4">
        <w:rPr>
          <w:rFonts w:ascii="PT Astra Serif" w:hAnsi="PT Astra Serif"/>
          <w:sz w:val="28"/>
          <w:szCs w:val="28"/>
        </w:rPr>
        <w:t>справка военного комиссариата и иные документы соответствующих государственных органов или архивов,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6B26B4">
        <w:rPr>
          <w:rFonts w:ascii="PT Astra Serif" w:hAnsi="PT Astra Serif"/>
          <w:sz w:val="28"/>
          <w:szCs w:val="28"/>
        </w:rPr>
        <w:t>установленные законодательством Российской Федерации</w:t>
      </w:r>
      <w:r>
        <w:rPr>
          <w:rFonts w:ascii="PT Astra Serif" w:hAnsi="PT Astra Serif"/>
          <w:sz w:val="28"/>
          <w:szCs w:val="28"/>
        </w:rPr>
        <w:t>, дающего право на ежемесячную надбавку за выслугу лет к должностному окладу.</w:t>
      </w:r>
    </w:p>
    <w:p w14:paraId="5CE3C246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 Решение о зачете в стаж муниципальной службы оформляется правовым актом муниципального органа.</w:t>
      </w:r>
    </w:p>
    <w:p w14:paraId="28A0D9E3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DD3A6DE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lastRenderedPageBreak/>
        <w:t xml:space="preserve">4. Ежемесячная надбавка к должностному окладу за особые </w:t>
      </w:r>
    </w:p>
    <w:p w14:paraId="7BB55E79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t xml:space="preserve">условия </w:t>
      </w:r>
      <w:r>
        <w:rPr>
          <w:rFonts w:ascii="PT Astra Serif" w:hAnsi="PT Astra Serif"/>
          <w:b/>
          <w:sz w:val="28"/>
          <w:szCs w:val="28"/>
        </w:rPr>
        <w:t>муниципальной службы. Размер, условия назначения</w:t>
      </w:r>
    </w:p>
    <w:p w14:paraId="77F64143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порядок ее выплаты</w:t>
      </w:r>
    </w:p>
    <w:p w14:paraId="3D32AA8A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9"/>
        <w:jc w:val="center"/>
        <w:rPr>
          <w:rFonts w:ascii="PT Astra Serif" w:hAnsi="PT Astra Serif"/>
          <w:b/>
          <w:sz w:val="28"/>
          <w:szCs w:val="28"/>
        </w:rPr>
      </w:pPr>
    </w:p>
    <w:p w14:paraId="5BC54C12" w14:textId="77777777" w:rsidR="00420F37" w:rsidRDefault="00420F37" w:rsidP="00420F37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Установление и выплата ежемесячной надбавки за особые условия муниципальной службы (далее надбавка) муниципальным служащим производится в целях материального стимулирования труда сотрудников.</w:t>
      </w:r>
    </w:p>
    <w:p w14:paraId="3B042382" w14:textId="401AD4BB" w:rsidR="00420F37" w:rsidRDefault="00420F37" w:rsidP="00420F37">
      <w:pPr>
        <w:widowControl w:val="0"/>
        <w:shd w:val="clear" w:color="auto" w:fill="FFFFFF"/>
        <w:tabs>
          <w:tab w:val="left" w:pos="1282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Установление и выплата надбавки производится в пределах бюджетных средств, утвержденных на эти цели в составе фонда оплаты труда работников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</w:t>
      </w:r>
    </w:p>
    <w:p w14:paraId="28D30B51" w14:textId="2CF5378A" w:rsidR="00420F37" w:rsidRDefault="00420F37" w:rsidP="00420F37">
      <w:pPr>
        <w:widowControl w:val="0"/>
        <w:shd w:val="clear" w:color="auto" w:fill="FFFFFF"/>
        <w:tabs>
          <w:tab w:val="left" w:pos="2126"/>
          <w:tab w:val="left" w:pos="4382"/>
          <w:tab w:val="left" w:pos="6048"/>
          <w:tab w:val="left" w:pos="6931"/>
          <w:tab w:val="left" w:pos="9322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 w:rsidRPr="006E1934">
        <w:rPr>
          <w:rFonts w:ascii="PT Astra Serif" w:hAnsi="PT Astra Serif"/>
          <w:sz w:val="28"/>
          <w:szCs w:val="28"/>
        </w:rPr>
        <w:t xml:space="preserve">3. Основанием для установления надбавки, повышения или снижения ее размера являются положения действующего законодательства Российской </w:t>
      </w:r>
      <w:r w:rsidRPr="006E1934">
        <w:rPr>
          <w:rFonts w:ascii="PT Astra Serif" w:hAnsi="PT Astra Serif"/>
          <w:spacing w:val="-7"/>
          <w:sz w:val="28"/>
          <w:szCs w:val="28"/>
        </w:rPr>
        <w:t>Федерации,</w:t>
      </w:r>
      <w:r w:rsidRPr="006E1934">
        <w:rPr>
          <w:rFonts w:ascii="PT Astra Serif" w:hAnsi="PT Astra Serif"/>
          <w:spacing w:val="-6"/>
          <w:sz w:val="28"/>
          <w:szCs w:val="28"/>
        </w:rPr>
        <w:t xml:space="preserve"> Ульяновской </w:t>
      </w:r>
      <w:r w:rsidRPr="006E1934">
        <w:rPr>
          <w:rFonts w:ascii="PT Astra Serif" w:hAnsi="PT Astra Serif"/>
          <w:spacing w:val="-4"/>
          <w:sz w:val="28"/>
          <w:szCs w:val="28"/>
        </w:rPr>
        <w:t xml:space="preserve">области </w:t>
      </w:r>
      <w:r w:rsidRPr="006E1934">
        <w:rPr>
          <w:rFonts w:ascii="PT Astra Serif" w:hAnsi="PT Astra Serif"/>
          <w:sz w:val="28"/>
          <w:szCs w:val="28"/>
        </w:rPr>
        <w:t xml:space="preserve">и </w:t>
      </w:r>
      <w:r w:rsidRPr="006E1934">
        <w:rPr>
          <w:rFonts w:ascii="PT Astra Serif" w:hAnsi="PT Astra Serif"/>
          <w:spacing w:val="-5"/>
          <w:sz w:val="28"/>
          <w:szCs w:val="28"/>
        </w:rPr>
        <w:t xml:space="preserve">распоряжения </w:t>
      </w:r>
      <w:r w:rsidRPr="006E1934">
        <w:rPr>
          <w:rFonts w:ascii="PT Astra Serif" w:hAnsi="PT Astra Serif"/>
          <w:spacing w:val="-1"/>
          <w:sz w:val="28"/>
          <w:szCs w:val="28"/>
        </w:rPr>
        <w:t xml:space="preserve">Главы </w:t>
      </w:r>
      <w:r w:rsidRPr="006E1934">
        <w:rPr>
          <w:rFonts w:ascii="PT Astra Serif" w:hAnsi="PT Astra Serif"/>
          <w:spacing w:val="-4"/>
          <w:sz w:val="28"/>
          <w:szCs w:val="28"/>
        </w:rPr>
        <w:t>муниципального образования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EF4D54">
        <w:rPr>
          <w:rFonts w:ascii="PT Astra Serif" w:hAnsi="PT Astra Serif"/>
          <w:spacing w:val="-4"/>
          <w:sz w:val="28"/>
          <w:szCs w:val="28"/>
        </w:rPr>
        <w:t>Никитинское</w:t>
      </w:r>
      <w:r>
        <w:rPr>
          <w:rFonts w:ascii="PT Astra Serif" w:hAnsi="PT Astra Serif"/>
          <w:spacing w:val="-4"/>
          <w:sz w:val="28"/>
          <w:szCs w:val="28"/>
        </w:rPr>
        <w:t xml:space="preserve"> сельское поселение Сурского района </w:t>
      </w:r>
      <w:r w:rsidRPr="006E1934">
        <w:rPr>
          <w:rFonts w:ascii="PT Astra Serif" w:hAnsi="PT Astra Serif"/>
          <w:sz w:val="28"/>
          <w:szCs w:val="28"/>
        </w:rPr>
        <w:t xml:space="preserve">Ульяновской области, </w:t>
      </w:r>
      <w:r>
        <w:rPr>
          <w:rFonts w:ascii="PT Astra Serif" w:hAnsi="PT Astra Serif"/>
          <w:sz w:val="28"/>
          <w:szCs w:val="28"/>
        </w:rPr>
        <w:t xml:space="preserve">главы </w:t>
      </w:r>
      <w:r w:rsidRPr="006E1934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6E193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4365FB24" w14:textId="77777777" w:rsidR="00420F37" w:rsidRDefault="00420F37" w:rsidP="00420F37">
      <w:pPr>
        <w:widowControl w:val="0"/>
        <w:shd w:val="clear" w:color="auto" w:fill="FFFFFF"/>
        <w:tabs>
          <w:tab w:val="left" w:pos="1358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>Надбавка, выплачиваемая в соответствии с настоящим Положением, включается в средний заработок при расчете оплаты отпусков, пособий повременной нетрудоспособности, а также в других случаях, предусмотренных действующим законодательством Российской Федерации.</w:t>
      </w:r>
    </w:p>
    <w:p w14:paraId="3A607051" w14:textId="77777777" w:rsidR="00420F37" w:rsidRDefault="00420F37" w:rsidP="00420F37">
      <w:pPr>
        <w:widowControl w:val="0"/>
        <w:shd w:val="clear" w:color="auto" w:fill="FFFFFF"/>
        <w:tabs>
          <w:tab w:val="left" w:pos="1474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>Основными критериями для установления сотруднику надбавки являются:</w:t>
      </w:r>
    </w:p>
    <w:p w14:paraId="20C19DE8" w14:textId="77777777" w:rsidR="00420F37" w:rsidRDefault="00420F37" w:rsidP="00420F37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  <w:tab w:val="left" w:pos="2606"/>
          <w:tab w:val="left" w:pos="5136"/>
          <w:tab w:val="left" w:pos="789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5"/>
          <w:sz w:val="28"/>
          <w:szCs w:val="28"/>
        </w:rPr>
        <w:t xml:space="preserve">высокая квалификация, </w:t>
      </w:r>
      <w:r>
        <w:rPr>
          <w:rFonts w:ascii="PT Astra Serif" w:hAnsi="PT Astra Serif"/>
          <w:spacing w:val="-3"/>
          <w:sz w:val="28"/>
          <w:szCs w:val="28"/>
        </w:rPr>
        <w:t xml:space="preserve">компетентность, </w:t>
      </w:r>
      <w:r>
        <w:rPr>
          <w:rFonts w:ascii="PT Astra Serif" w:hAnsi="PT Astra Serif"/>
          <w:spacing w:val="-1"/>
          <w:sz w:val="28"/>
          <w:szCs w:val="28"/>
        </w:rPr>
        <w:t xml:space="preserve">инициативность </w:t>
      </w:r>
      <w:r>
        <w:rPr>
          <w:rFonts w:ascii="PT Astra Serif" w:hAnsi="PT Astra Serif"/>
          <w:sz w:val="28"/>
          <w:szCs w:val="28"/>
        </w:rPr>
        <w:t>и профессиональное мастерство;</w:t>
      </w:r>
    </w:p>
    <w:p w14:paraId="3ED395E3" w14:textId="77777777" w:rsidR="00420F37" w:rsidRDefault="00420F37" w:rsidP="00420F37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исполнение функциональных обязанностей в условиях, отличающихся сложностью, срочностью и повышенным качеством работ, особым режимом и графиком работы и т.д.;</w:t>
      </w:r>
    </w:p>
    <w:p w14:paraId="5629FFAD" w14:textId="77777777" w:rsidR="00420F37" w:rsidRDefault="00420F37" w:rsidP="00420F37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привлечение муниципальных служащих к выполнению непредвиденных, особо важных и ответственных работ;</w:t>
      </w:r>
    </w:p>
    <w:p w14:paraId="2442845D" w14:textId="77777777" w:rsidR="00420F37" w:rsidRDefault="00420F37" w:rsidP="00420F37">
      <w:pPr>
        <w:widowControl w:val="0"/>
        <w:shd w:val="clear" w:color="auto" w:fill="FFFFFF"/>
        <w:tabs>
          <w:tab w:val="left" w:pos="974"/>
          <w:tab w:val="left" w:pos="2832"/>
          <w:tab w:val="left" w:pos="5693"/>
          <w:tab w:val="left" w:pos="7046"/>
          <w:tab w:val="left" w:pos="9379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pacing w:val="-5"/>
          <w:sz w:val="28"/>
          <w:szCs w:val="28"/>
        </w:rPr>
        <w:t xml:space="preserve">высокая </w:t>
      </w:r>
      <w:r>
        <w:rPr>
          <w:rFonts w:ascii="PT Astra Serif" w:hAnsi="PT Astra Serif"/>
          <w:spacing w:val="-3"/>
          <w:sz w:val="28"/>
          <w:szCs w:val="28"/>
        </w:rPr>
        <w:t xml:space="preserve">ответственность </w:t>
      </w:r>
      <w:r>
        <w:rPr>
          <w:rFonts w:ascii="PT Astra Serif" w:hAnsi="PT Astra Serif"/>
          <w:spacing w:val="-5"/>
          <w:sz w:val="28"/>
          <w:szCs w:val="28"/>
        </w:rPr>
        <w:t xml:space="preserve">при </w:t>
      </w:r>
      <w:r>
        <w:rPr>
          <w:rFonts w:ascii="PT Astra Serif" w:hAnsi="PT Astra Serif"/>
          <w:spacing w:val="-4"/>
          <w:sz w:val="28"/>
          <w:szCs w:val="28"/>
        </w:rPr>
        <w:t>исполнении</w:t>
      </w:r>
      <w:r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 xml:space="preserve">своих </w:t>
      </w:r>
      <w:r>
        <w:rPr>
          <w:rFonts w:ascii="PT Astra Serif" w:hAnsi="PT Astra Serif"/>
          <w:sz w:val="28"/>
          <w:szCs w:val="28"/>
        </w:rPr>
        <w:t>должностных обязанностей;</w:t>
      </w:r>
    </w:p>
    <w:p w14:paraId="26DCA892" w14:textId="77777777" w:rsidR="00420F37" w:rsidRDefault="00420F37" w:rsidP="00420F37">
      <w:pPr>
        <w:widowControl w:val="0"/>
        <w:shd w:val="clear" w:color="auto" w:fill="FFFFFF"/>
        <w:tabs>
          <w:tab w:val="left" w:pos="854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знание и применение средств оргтехники, передовых приемов и методов труда;</w:t>
      </w:r>
    </w:p>
    <w:p w14:paraId="7A3BB922" w14:textId="77777777" w:rsidR="00420F37" w:rsidRDefault="00420F37" w:rsidP="00420F37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достижение высокой результативности труда.</w:t>
      </w:r>
    </w:p>
    <w:p w14:paraId="603A5439" w14:textId="77777777" w:rsidR="00420F37" w:rsidRDefault="00420F37" w:rsidP="00420F37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Размер ежемесячной надбавки к должностному окладу за особые условия муниципальной службы устанавливаются правовым актом органа местного самоуправления по группам должностей муниципальной службы в следующих пределах:</w:t>
      </w:r>
    </w:p>
    <w:p w14:paraId="38BDE6C0" w14:textId="0C1DB0AA" w:rsidR="00420F37" w:rsidRPr="00CC67F8" w:rsidRDefault="00420F37" w:rsidP="00420F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67F8">
        <w:rPr>
          <w:rFonts w:ascii="Times New Roman" w:hAnsi="Times New Roman" w:cs="Times New Roman"/>
          <w:sz w:val="28"/>
          <w:szCs w:val="28"/>
        </w:rPr>
        <w:t>по высшей группе должностей муниципальной</w:t>
      </w:r>
      <w:r w:rsidR="00EF4D54" w:rsidRPr="00CC67F8">
        <w:rPr>
          <w:rFonts w:ascii="Times New Roman" w:hAnsi="Times New Roman" w:cs="Times New Roman"/>
          <w:sz w:val="28"/>
          <w:szCs w:val="28"/>
        </w:rPr>
        <w:t xml:space="preserve"> службы - в размере от 95 до 350</w:t>
      </w:r>
      <w:r w:rsidRPr="00CC67F8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14:paraId="684A17A2" w14:textId="5E99D2B8" w:rsidR="00420F37" w:rsidRPr="00CC67F8" w:rsidRDefault="00420F37" w:rsidP="00420F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F8">
        <w:rPr>
          <w:rFonts w:ascii="Times New Roman" w:hAnsi="Times New Roman" w:cs="Times New Roman"/>
          <w:sz w:val="28"/>
          <w:szCs w:val="28"/>
        </w:rPr>
        <w:tab/>
        <w:t>по младшей группе должностей муниципальной</w:t>
      </w:r>
      <w:r w:rsidR="00EF4D54" w:rsidRPr="00CC67F8">
        <w:rPr>
          <w:rFonts w:ascii="Times New Roman" w:hAnsi="Times New Roman" w:cs="Times New Roman"/>
          <w:sz w:val="28"/>
          <w:szCs w:val="28"/>
        </w:rPr>
        <w:t xml:space="preserve"> службы - в размере от 50 до 350</w:t>
      </w:r>
      <w:r w:rsidRPr="00CC67F8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14:paraId="7D79916B" w14:textId="456E2067" w:rsidR="00420F37" w:rsidRDefault="00420F37" w:rsidP="00420F37">
      <w:pPr>
        <w:widowControl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Размер надбавки в отношении главы администрации муни</w:t>
      </w:r>
      <w:r w:rsidR="00CC67F8">
        <w:rPr>
          <w:rFonts w:ascii="PT Astra Serif" w:hAnsi="PT Astra Serif"/>
          <w:sz w:val="28"/>
          <w:szCs w:val="28"/>
        </w:rPr>
        <w:t xml:space="preserve">ципального </w:t>
      </w:r>
      <w:r w:rsidR="00CC67F8">
        <w:rPr>
          <w:rFonts w:ascii="PT Astra Serif" w:hAnsi="PT Astra Serif"/>
          <w:sz w:val="28"/>
          <w:szCs w:val="28"/>
        </w:rPr>
        <w:lastRenderedPageBreak/>
        <w:t>образования 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устанавливается Главой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самостоятельно, а в отношении муниципальных служащих администрации - администрацией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</w:t>
      </w:r>
      <w:r w:rsidR="00EF4D54">
        <w:rPr>
          <w:rFonts w:ascii="PT Astra Serif" w:hAnsi="PT Astra Serif"/>
          <w:sz w:val="28"/>
          <w:szCs w:val="28"/>
        </w:rPr>
        <w:t xml:space="preserve">ское поселение Сурского района </w:t>
      </w:r>
      <w:r>
        <w:rPr>
          <w:rFonts w:ascii="PT Astra Serif" w:hAnsi="PT Astra Serif"/>
          <w:sz w:val="28"/>
          <w:szCs w:val="28"/>
        </w:rPr>
        <w:t xml:space="preserve">Ульяновской области на основании представлений. </w:t>
      </w:r>
    </w:p>
    <w:p w14:paraId="3BCCA178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изменении особых условий муниципальной службы размер надбавок может изменяться. </w:t>
      </w:r>
    </w:p>
    <w:p w14:paraId="345B4C24" w14:textId="5883078C" w:rsidR="00420F37" w:rsidRDefault="00420F37" w:rsidP="00420F3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1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Включение в годовой фонд оплаты труда средств на выплату надбавки по </w:t>
      </w:r>
      <w:r>
        <w:rPr>
          <w:rFonts w:ascii="PT Astra Serif" w:hAnsi="PT Astra Serif"/>
          <w:spacing w:val="-1"/>
          <w:sz w:val="28"/>
          <w:szCs w:val="28"/>
        </w:rPr>
        <w:t xml:space="preserve">всем штатным должностям сотрудников не является основанием для установления </w:t>
      </w:r>
      <w:r>
        <w:rPr>
          <w:rFonts w:ascii="PT Astra Serif" w:hAnsi="PT Astra Serif"/>
          <w:sz w:val="28"/>
          <w:szCs w:val="28"/>
        </w:rPr>
        <w:t xml:space="preserve">максимального размера этой надбавки всем сотрудникам, поскольку указанная надбавка является формой материального стимулирования и зависит от личного вклада каждого сотрудника в успешное выполнение задач, стоящих перед муниципальным образованием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</w:t>
      </w:r>
      <w:r w:rsidR="00EF4D54">
        <w:rPr>
          <w:rFonts w:ascii="PT Astra Serif" w:hAnsi="PT Astra Serif"/>
          <w:sz w:val="28"/>
          <w:szCs w:val="28"/>
        </w:rPr>
        <w:t xml:space="preserve">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области.</w:t>
      </w:r>
    </w:p>
    <w:p w14:paraId="2D84C8DC" w14:textId="77777777" w:rsidR="00420F37" w:rsidRDefault="00420F37" w:rsidP="00420F3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9. Выплата ежемесячной надбавки к должностному окладу за особые условия </w:t>
      </w:r>
      <w:r>
        <w:rPr>
          <w:rFonts w:ascii="PT Astra Serif" w:hAnsi="PT Astra Serif"/>
          <w:sz w:val="28"/>
          <w:szCs w:val="28"/>
        </w:rPr>
        <w:t>муниципальной службы производится, одновременно с выплатой заработной платы за истекший месяц.</w:t>
      </w:r>
    </w:p>
    <w:p w14:paraId="5A1A7A36" w14:textId="77777777" w:rsidR="00420F37" w:rsidRDefault="00420F37" w:rsidP="00420F37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3"/>
          <w:sz w:val="28"/>
          <w:szCs w:val="28"/>
        </w:rPr>
        <w:t xml:space="preserve">10. </w:t>
      </w:r>
      <w:r>
        <w:rPr>
          <w:rFonts w:ascii="PT Astra Serif" w:hAnsi="PT Astra Serif"/>
          <w:sz w:val="28"/>
          <w:szCs w:val="28"/>
        </w:rPr>
        <w:t xml:space="preserve">Сотрудникам, проработавшим неполный календарный месяц в связи с увольнением или поступлением на работу вновь, начисление и выплата надбавки </w:t>
      </w:r>
      <w:r>
        <w:rPr>
          <w:rFonts w:ascii="PT Astra Serif" w:hAnsi="PT Astra Serif"/>
          <w:spacing w:val="-1"/>
          <w:sz w:val="28"/>
          <w:szCs w:val="28"/>
        </w:rPr>
        <w:t>производится за фактически отработанное время в данном учетном месяце.</w:t>
      </w:r>
    </w:p>
    <w:p w14:paraId="44CF3EBC" w14:textId="77777777" w:rsidR="00420F37" w:rsidRDefault="00420F37" w:rsidP="00420F37">
      <w:pPr>
        <w:widowControl w:val="0"/>
        <w:shd w:val="clear" w:color="auto" w:fill="FFFFFF"/>
        <w:tabs>
          <w:tab w:val="left" w:pos="1046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3"/>
          <w:sz w:val="28"/>
          <w:szCs w:val="28"/>
        </w:rPr>
        <w:t xml:space="preserve">11. </w:t>
      </w:r>
      <w:r>
        <w:rPr>
          <w:rFonts w:ascii="PT Astra Serif" w:hAnsi="PT Astra Serif"/>
          <w:sz w:val="28"/>
          <w:szCs w:val="28"/>
        </w:rPr>
        <w:t xml:space="preserve">Сотрудникам, проработавшим неполный календарный месяц и уволенным за нарушения трудовой дисциплины и правил служебного распорядка, надбавка </w:t>
      </w:r>
      <w:r>
        <w:rPr>
          <w:rFonts w:ascii="PT Astra Serif" w:hAnsi="PT Astra Serif"/>
          <w:spacing w:val="-7"/>
          <w:sz w:val="28"/>
          <w:szCs w:val="28"/>
        </w:rPr>
        <w:t xml:space="preserve">не </w:t>
      </w:r>
      <w:r>
        <w:rPr>
          <w:rFonts w:ascii="PT Astra Serif" w:hAnsi="PT Astra Serif"/>
          <w:spacing w:val="-3"/>
          <w:sz w:val="28"/>
          <w:szCs w:val="28"/>
        </w:rPr>
        <w:t>выплачивается.</w:t>
      </w:r>
    </w:p>
    <w:p w14:paraId="5DA69952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Cs w:val="28"/>
        </w:rPr>
      </w:pPr>
    </w:p>
    <w:p w14:paraId="5B54D5A0" w14:textId="77777777" w:rsidR="00420F37" w:rsidRPr="00785875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85875">
        <w:rPr>
          <w:rFonts w:ascii="PT Astra Serif" w:hAnsi="PT Astra Serif"/>
          <w:b/>
          <w:sz w:val="28"/>
          <w:szCs w:val="28"/>
        </w:rPr>
        <w:t xml:space="preserve">5. Ежемесячная надбавка к должностному окладу в </w:t>
      </w:r>
    </w:p>
    <w:p w14:paraId="6094381C" w14:textId="77777777" w:rsidR="00420F37" w:rsidRPr="00785875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85875">
        <w:rPr>
          <w:rFonts w:ascii="PT Astra Serif" w:hAnsi="PT Astra Serif"/>
          <w:b/>
          <w:sz w:val="28"/>
          <w:szCs w:val="28"/>
        </w:rPr>
        <w:t xml:space="preserve">соответствии с присвоенным муниципальному служащему </w:t>
      </w:r>
    </w:p>
    <w:p w14:paraId="313973F9" w14:textId="77777777" w:rsidR="00420F37" w:rsidRPr="00785875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85875">
        <w:rPr>
          <w:rFonts w:ascii="PT Astra Serif" w:hAnsi="PT Astra Serif"/>
          <w:b/>
          <w:sz w:val="28"/>
          <w:szCs w:val="28"/>
        </w:rPr>
        <w:t>классным чином</w:t>
      </w:r>
    </w:p>
    <w:p w14:paraId="0422DD38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9"/>
        <w:jc w:val="center"/>
        <w:rPr>
          <w:rFonts w:ascii="PT Astra Serif" w:hAnsi="PT Astra Serif"/>
          <w:b/>
          <w:spacing w:val="-19"/>
          <w:sz w:val="28"/>
          <w:szCs w:val="28"/>
        </w:rPr>
      </w:pPr>
    </w:p>
    <w:p w14:paraId="51C52019" w14:textId="77777777" w:rsidR="00ED7450" w:rsidRDefault="00420F37" w:rsidP="008A3FA4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1.Муниципальным служащим, замещающим</w:t>
      </w:r>
      <w:r w:rsidR="008A3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должности</w:t>
      </w:r>
    </w:p>
    <w:p w14:paraId="488D64F1" w14:textId="257D44CD" w:rsidR="00420F37" w:rsidRDefault="00420F37" w:rsidP="008A3FA4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муниципальной</w:t>
      </w:r>
      <w:r w:rsidR="008A3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службы присваиваются классные чины в</w:t>
      </w:r>
      <w:r>
        <w:rPr>
          <w:rFonts w:ascii="PT Astra Serif" w:hAnsi="PT Astra Serif"/>
          <w:spacing w:val="-19"/>
          <w:sz w:val="28"/>
          <w:szCs w:val="28"/>
        </w:rPr>
        <w:t xml:space="preserve"> соответствии с </w:t>
      </w:r>
      <w:r>
        <w:rPr>
          <w:rStyle w:val="a6"/>
          <w:rFonts w:ascii="PT Astra Serif" w:hAnsi="PT Astra Serif"/>
          <w:sz w:val="28"/>
          <w:szCs w:val="28"/>
        </w:rPr>
        <w:t>Законом Ульяновской области от 07.11.2007 № 163-ЗО «О муниципальной службе в Ульяновской области».</w:t>
      </w:r>
    </w:p>
    <w:p w14:paraId="736642D8" w14:textId="2A811421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Классные чины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учётом профессионального уровня, продолжительности муниципальной службы в предыдущем классном чине и в замещаемой должности муниципальной службы конкурсной (аттестационной) комиссией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 w:rsidR="00ED7450"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 xml:space="preserve">Ульяновской области. </w:t>
      </w:r>
    </w:p>
    <w:p w14:paraId="351F5BBE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Присвоенный классный чин сохраняется за муниципальным служащим пожизненно, если иное не предусмотрено законодательством Российской </w:t>
      </w:r>
      <w:r>
        <w:rPr>
          <w:rFonts w:ascii="PT Astra Serif" w:hAnsi="PT Astra Serif"/>
          <w:sz w:val="28"/>
          <w:szCs w:val="28"/>
        </w:rPr>
        <w:lastRenderedPageBreak/>
        <w:t>Федерации.</w:t>
      </w:r>
    </w:p>
    <w:p w14:paraId="0F0F6ADB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9"/>
        <w:jc w:val="both"/>
        <w:rPr>
          <w:rFonts w:ascii="PT Astra Serif" w:hAnsi="PT Astra Serif"/>
          <w:b/>
          <w:spacing w:val="-19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4.</w:t>
      </w:r>
      <w:r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 xml:space="preserve">Размер ежемесячной надбавки за </w:t>
      </w:r>
      <w:r>
        <w:rPr>
          <w:rFonts w:ascii="PT Astra Serif" w:hAnsi="PT Astra Serif"/>
          <w:sz w:val="28"/>
          <w:szCs w:val="28"/>
        </w:rPr>
        <w:t>классный чин</w:t>
      </w:r>
      <w:r>
        <w:rPr>
          <w:rFonts w:ascii="PT Astra Serif" w:hAnsi="PT Astra Serif"/>
          <w:spacing w:val="-1"/>
          <w:sz w:val="28"/>
          <w:szCs w:val="28"/>
        </w:rPr>
        <w:t xml:space="preserve"> устанавливаются в за</w:t>
      </w:r>
      <w:r>
        <w:rPr>
          <w:rFonts w:ascii="PT Astra Serif" w:hAnsi="PT Astra Serif"/>
          <w:sz w:val="28"/>
          <w:szCs w:val="28"/>
        </w:rPr>
        <w:t>висимости от занимаемой должности в следующем размере: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1"/>
        <w:gridCol w:w="3164"/>
      </w:tblGrid>
      <w:tr w:rsidR="00420F37" w:rsidRPr="006E30B4" w14:paraId="36DB6540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31D70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2F47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Размер ежемесячной надбавки (руб.)</w:t>
            </w:r>
          </w:p>
        </w:tc>
      </w:tr>
      <w:tr w:rsidR="00420F37" w:rsidRPr="006E30B4" w14:paraId="583F764E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1368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  <w:p w14:paraId="2B9D3760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95D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1668,0</w:t>
            </w:r>
          </w:p>
        </w:tc>
      </w:tr>
      <w:tr w:rsidR="00420F37" w:rsidRPr="006E30B4" w14:paraId="7C5FAD5C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8028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  <w:p w14:paraId="49032EA3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EE38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1563,0</w:t>
            </w:r>
          </w:p>
        </w:tc>
      </w:tr>
      <w:tr w:rsidR="00420F37" w:rsidRPr="006E30B4" w14:paraId="44720D40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AC83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  <w:p w14:paraId="4C0914CD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604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1459,0</w:t>
            </w:r>
          </w:p>
        </w:tc>
      </w:tr>
      <w:tr w:rsidR="00420F37" w:rsidRPr="006E30B4" w14:paraId="55591889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3A1F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A59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522,0</w:t>
            </w:r>
          </w:p>
        </w:tc>
      </w:tr>
      <w:tr w:rsidR="00420F37" w:rsidRPr="006E30B4" w14:paraId="2F47282B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1184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550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469,0</w:t>
            </w:r>
          </w:p>
        </w:tc>
      </w:tr>
      <w:tr w:rsidR="00420F37" w:rsidRPr="006E30B4" w14:paraId="19090089" w14:textId="77777777" w:rsidTr="00390A4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C5BF" w14:textId="77777777" w:rsidR="00420F37" w:rsidRPr="006E30B4" w:rsidRDefault="00420F37" w:rsidP="00390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F35" w14:textId="77777777" w:rsidR="00420F37" w:rsidRPr="006E30B4" w:rsidRDefault="00420F37" w:rsidP="00390A43">
            <w:pPr>
              <w:widowControl w:val="0"/>
              <w:spacing w:after="0" w:line="240" w:lineRule="auto"/>
              <w:ind w:firstLine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B4">
              <w:rPr>
                <w:rFonts w:ascii="Times New Roman" w:hAnsi="Times New Roman" w:cs="Times New Roman"/>
                <w:sz w:val="28"/>
                <w:szCs w:val="28"/>
              </w:rPr>
              <w:t>417,0</w:t>
            </w:r>
          </w:p>
        </w:tc>
      </w:tr>
    </w:tbl>
    <w:p w14:paraId="096637CD" w14:textId="77777777" w:rsidR="00420F37" w:rsidRDefault="00420F37" w:rsidP="00420F37">
      <w:pPr>
        <w:pStyle w:val="a4"/>
        <w:widowControl w:val="0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Надбавка выплачивается муниципальным служащим одновременно с выплатой заработной платы за истекший месяц.</w:t>
      </w:r>
    </w:p>
    <w:p w14:paraId="31777782" w14:textId="77777777" w:rsidR="00420F37" w:rsidRDefault="00420F37" w:rsidP="00420F37">
      <w:pPr>
        <w:pStyle w:val="a4"/>
        <w:widowControl w:val="0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Надбавка, выплачиваемая в соответствии с настоящим Положением, включается в средний заработок при расчете оплаты отпусков, пособий по временной нетрудоспособности, а также в других случаях, предусмотренных действующим законодательством Российской Федерации.</w:t>
      </w:r>
    </w:p>
    <w:p w14:paraId="4F308D5E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14AC3282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2D1A5329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3A02C5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pacing w:val="-1"/>
          <w:sz w:val="28"/>
          <w:szCs w:val="28"/>
        </w:rPr>
        <w:t xml:space="preserve">Ежемесячное денежное поощрение муниципальных </w:t>
      </w:r>
    </w:p>
    <w:p w14:paraId="65F50CA1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t>служащих. Размер,</w:t>
      </w:r>
      <w:r>
        <w:rPr>
          <w:rFonts w:ascii="PT Astra Serif" w:hAnsi="PT Astra Serif"/>
          <w:b/>
          <w:sz w:val="28"/>
          <w:szCs w:val="28"/>
        </w:rPr>
        <w:t xml:space="preserve"> условия назначения и порядок ее выплаты</w:t>
      </w:r>
    </w:p>
    <w:p w14:paraId="04F27A4C" w14:textId="77777777" w:rsidR="00420F37" w:rsidRDefault="00420F37" w:rsidP="00420F37">
      <w:pPr>
        <w:widowControl w:val="0"/>
        <w:shd w:val="clear" w:color="auto" w:fill="FFFFFF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654A681C" w14:textId="77777777" w:rsidR="00420F37" w:rsidRDefault="00420F37" w:rsidP="00420F37">
      <w:pPr>
        <w:widowControl w:val="0"/>
        <w:shd w:val="clear" w:color="auto" w:fill="FFFFFF"/>
        <w:tabs>
          <w:tab w:val="left" w:pos="1070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Ежемесячное денежное поощрение (далее - ЕДП) муниципальным </w:t>
      </w:r>
      <w:r>
        <w:rPr>
          <w:rFonts w:ascii="PT Astra Serif" w:hAnsi="PT Astra Serif"/>
          <w:spacing w:val="-1"/>
          <w:sz w:val="28"/>
          <w:szCs w:val="28"/>
        </w:rPr>
        <w:t xml:space="preserve">служащим, производится в целях усиления их материальной заинтересованности и </w:t>
      </w:r>
      <w:r>
        <w:rPr>
          <w:rFonts w:ascii="PT Astra Serif" w:hAnsi="PT Astra Serif"/>
          <w:sz w:val="28"/>
          <w:szCs w:val="28"/>
        </w:rPr>
        <w:t>ответственности за своевременное и качественное выполнение должностных обязанностей и поставленных задач.</w:t>
      </w:r>
    </w:p>
    <w:p w14:paraId="7288E458" w14:textId="2D11649A" w:rsidR="00420F37" w:rsidRDefault="00420F37" w:rsidP="00420F37">
      <w:pPr>
        <w:widowControl w:val="0"/>
        <w:shd w:val="clear" w:color="auto" w:fill="FFFFFF"/>
        <w:tabs>
          <w:tab w:val="left" w:pos="941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 xml:space="preserve">2. </w:t>
      </w:r>
      <w:r w:rsidR="00EF4D54" w:rsidRPr="00EF4D54">
        <w:rPr>
          <w:rFonts w:ascii="PT Astra Serif" w:hAnsi="PT Astra Serif"/>
          <w:sz w:val="28"/>
          <w:szCs w:val="28"/>
        </w:rPr>
        <w:t>ЕДП производится в пределах бюджетных средств, утвержденных на эти цели в составе фонда оплаты труда сотрудников органов местного самоуправления муниц</w:t>
      </w:r>
      <w:r w:rsidR="00EF4D54">
        <w:rPr>
          <w:rFonts w:ascii="PT Astra Serif" w:hAnsi="PT Astra Serif"/>
          <w:sz w:val="28"/>
          <w:szCs w:val="28"/>
        </w:rPr>
        <w:t>ипального образования Никитинское</w:t>
      </w:r>
      <w:r w:rsidR="00EF4D54" w:rsidRPr="00EF4D54">
        <w:rPr>
          <w:rFonts w:ascii="PT Astra Serif" w:hAnsi="PT Astra Serif"/>
          <w:sz w:val="28"/>
          <w:szCs w:val="28"/>
        </w:rPr>
        <w:t xml:space="preserve"> сельское поселение Сурс</w:t>
      </w:r>
      <w:r w:rsidR="00EF4D54">
        <w:rPr>
          <w:rFonts w:ascii="PT Astra Serif" w:hAnsi="PT Astra Serif"/>
          <w:sz w:val="28"/>
          <w:szCs w:val="28"/>
        </w:rPr>
        <w:t>кого района Ульяновской области</w:t>
      </w:r>
      <w:r w:rsidR="00EF4D54" w:rsidRPr="00EF4D54">
        <w:rPr>
          <w:rFonts w:ascii="PT Astra Serif" w:hAnsi="PT Astra Serif"/>
          <w:sz w:val="28"/>
          <w:szCs w:val="28"/>
        </w:rPr>
        <w:t>.</w:t>
      </w:r>
    </w:p>
    <w:p w14:paraId="08ACEC93" w14:textId="77777777" w:rsidR="00420F37" w:rsidRDefault="00420F37" w:rsidP="00420F37">
      <w:pPr>
        <w:widowControl w:val="0"/>
        <w:shd w:val="clear" w:color="auto" w:fill="FFFFFF"/>
        <w:tabs>
          <w:tab w:val="left" w:pos="1056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ab/>
        <w:t xml:space="preserve"> Споры о размере ЕДП решаются в соответствии с действующим законодательством Российской Федерации.</w:t>
      </w:r>
    </w:p>
    <w:p w14:paraId="6CFC6664" w14:textId="77777777" w:rsidR="00420F37" w:rsidRDefault="00420F37" w:rsidP="00420F37">
      <w:pPr>
        <w:widowControl w:val="0"/>
        <w:shd w:val="clear" w:color="auto" w:fill="FFFFFF"/>
        <w:tabs>
          <w:tab w:val="left" w:pos="931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 xml:space="preserve">Размеры ЕДП устанавливаются в зависимости от занимаемой должности </w:t>
      </w:r>
      <w:r>
        <w:rPr>
          <w:rFonts w:ascii="PT Astra Serif" w:hAnsi="PT Astra Serif"/>
          <w:iCs/>
          <w:sz w:val="28"/>
          <w:szCs w:val="28"/>
        </w:rPr>
        <w:t>при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утверждении штатного расписания, либо при приеме на работу, в следующих пределах: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6639"/>
        <w:gridCol w:w="1888"/>
      </w:tblGrid>
      <w:tr w:rsidR="00420F37" w14:paraId="6708604B" w14:textId="77777777" w:rsidTr="00390A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03DD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2E00BE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2920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A1FE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поощрения</w:t>
            </w:r>
          </w:p>
        </w:tc>
      </w:tr>
      <w:tr w:rsidR="00420F37" w14:paraId="6EA099CB" w14:textId="77777777" w:rsidTr="00390A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00FA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4798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64B8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0,4-0,7</w:t>
            </w:r>
          </w:p>
        </w:tc>
      </w:tr>
      <w:tr w:rsidR="00420F37" w14:paraId="72A9D019" w14:textId="77777777" w:rsidTr="00390A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EE5E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5C18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FDA7" w14:textId="77777777" w:rsidR="00420F37" w:rsidRDefault="00420F37" w:rsidP="00390A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1,3-1,7</w:t>
            </w:r>
          </w:p>
        </w:tc>
      </w:tr>
    </w:tbl>
    <w:p w14:paraId="77A14684" w14:textId="77777777" w:rsidR="00420F37" w:rsidRDefault="00420F37" w:rsidP="00420F37">
      <w:pPr>
        <w:widowControl w:val="0"/>
        <w:shd w:val="clear" w:color="auto" w:fill="FFFFFF"/>
        <w:tabs>
          <w:tab w:val="left" w:pos="93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11B247A" w14:textId="77777777" w:rsidR="00420F37" w:rsidRDefault="00420F37" w:rsidP="00420F37">
      <w:pPr>
        <w:widowControl w:val="0"/>
        <w:shd w:val="clear" w:color="auto" w:fill="FFFFFF"/>
        <w:tabs>
          <w:tab w:val="left" w:pos="931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4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 xml:space="preserve">Муниципальным служащим, отработавшим неполный месяц (год) и </w:t>
      </w:r>
      <w:r>
        <w:rPr>
          <w:rFonts w:ascii="PT Astra Serif" w:hAnsi="PT Astra Serif"/>
          <w:sz w:val="28"/>
          <w:szCs w:val="28"/>
        </w:rPr>
        <w:lastRenderedPageBreak/>
        <w:t xml:space="preserve">уволенным в связи с призывом (поступлением) на военную службу, уходом в отставку, переводом на другую муниципальную, государственную службу, поступлением в учебные заведения, высвобождением в связи с окончанием срочного трудового договора, увольнением в связи с осуществлением мероприятий по сокращению численности или штата, реорганизации или ликвидации структурного </w:t>
      </w:r>
      <w:r>
        <w:rPr>
          <w:rFonts w:ascii="PT Astra Serif" w:hAnsi="PT Astra Serif"/>
          <w:spacing w:val="-1"/>
          <w:sz w:val="28"/>
          <w:szCs w:val="28"/>
        </w:rPr>
        <w:t xml:space="preserve">подразделения, увольнением по собственному желанию в связи с переводом мужа (жены) на работу в другую местность, уходом на пенсию, переходом на выборную </w:t>
      </w:r>
      <w:r>
        <w:rPr>
          <w:rFonts w:ascii="PT Astra Serif" w:hAnsi="PT Astra Serif"/>
          <w:sz w:val="28"/>
          <w:szCs w:val="28"/>
        </w:rPr>
        <w:t>должность и другими уважительным причинам, выплата ЕДП производится за фактически отработанное в данном учетном периоде время.</w:t>
      </w:r>
    </w:p>
    <w:p w14:paraId="09530CCD" w14:textId="77777777" w:rsidR="00420F37" w:rsidRDefault="00420F37" w:rsidP="00420F37">
      <w:pPr>
        <w:widowControl w:val="0"/>
        <w:shd w:val="clear" w:color="auto" w:fill="FFFFFF"/>
        <w:tabs>
          <w:tab w:val="left" w:pos="907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9"/>
          <w:sz w:val="28"/>
          <w:szCs w:val="28"/>
        </w:rPr>
        <w:t xml:space="preserve">6. </w:t>
      </w:r>
      <w:r>
        <w:rPr>
          <w:rFonts w:ascii="PT Astra Serif" w:hAnsi="PT Astra Serif"/>
          <w:spacing w:val="-1"/>
          <w:sz w:val="28"/>
          <w:szCs w:val="28"/>
        </w:rPr>
        <w:t xml:space="preserve">Выплата ЕДП производится, одновременно с выплатой денежного содержания за </w:t>
      </w:r>
      <w:r>
        <w:rPr>
          <w:rFonts w:ascii="PT Astra Serif" w:hAnsi="PT Astra Serif"/>
          <w:sz w:val="28"/>
          <w:szCs w:val="28"/>
        </w:rPr>
        <w:t>истекший месяц.</w:t>
      </w:r>
    </w:p>
    <w:p w14:paraId="521EDBF4" w14:textId="2978057F" w:rsidR="00420F37" w:rsidRDefault="00420F37" w:rsidP="00420F37">
      <w:pPr>
        <w:pStyle w:val="ConsPlusNonformat"/>
        <w:ind w:firstLine="62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7. В соответствии с законодательством Российской Федерации и законодательством Ульяновской области о муниципальной службе, и в целях повышения ответственности муниципальными служащими в муниципальном образовании </w:t>
      </w:r>
      <w:r w:rsidR="00EF4D54">
        <w:rPr>
          <w:rFonts w:ascii="PT Astra Serif" w:hAnsi="PT Astra Serif" w:cs="Times New Roman"/>
          <w:sz w:val="28"/>
          <w:szCs w:val="28"/>
        </w:rPr>
        <w:t>Никитинское</w:t>
      </w:r>
      <w:r>
        <w:rPr>
          <w:rFonts w:ascii="PT Astra Serif" w:hAnsi="PT Astra Serif" w:cs="Times New Roman"/>
          <w:sz w:val="28"/>
          <w:szCs w:val="28"/>
        </w:rPr>
        <w:t xml:space="preserve"> сельское поселение Сурского района, за неисполнении или ненадлежащее исполнение ими должностных обязанностей, несоблюдение предусмотренных  законодательством запретов и ограничений, а также нарушения служебной дисциплины муниципальными служащими в качестве дисциплинарного взыскания может быть снижен размер ежемесячного денежного поощрения.</w:t>
      </w:r>
    </w:p>
    <w:p w14:paraId="04E90FED" w14:textId="39F4C1B9" w:rsidR="00420F37" w:rsidRDefault="00420F37" w:rsidP="00420F37">
      <w:pPr>
        <w:pStyle w:val="ConsPlusNonformat"/>
        <w:ind w:firstLine="70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Решение о размере снижения ежемесячного денежного поощрения главе администрации муниципального образования </w:t>
      </w:r>
      <w:r w:rsidR="00EF4D54">
        <w:rPr>
          <w:rFonts w:ascii="PT Astra Serif" w:hAnsi="PT Astra Serif" w:cs="Times New Roman"/>
          <w:sz w:val="28"/>
          <w:szCs w:val="28"/>
        </w:rPr>
        <w:t>Никитинское</w:t>
      </w:r>
      <w:r>
        <w:rPr>
          <w:rFonts w:ascii="PT Astra Serif" w:hAnsi="PT Astra Serif" w:cs="Times New Roman"/>
          <w:sz w:val="28"/>
          <w:szCs w:val="28"/>
        </w:rPr>
        <w:t xml:space="preserve"> сельское поселение Сурского района Ульяновской области принимается Главой муниципального образования </w:t>
      </w:r>
      <w:r w:rsidR="00EF4D54">
        <w:rPr>
          <w:rFonts w:ascii="PT Astra Serif" w:hAnsi="PT Astra Serif" w:cs="Times New Roman"/>
          <w:sz w:val="28"/>
          <w:szCs w:val="28"/>
        </w:rPr>
        <w:t>Никитинское</w:t>
      </w:r>
      <w:r>
        <w:rPr>
          <w:rFonts w:ascii="PT Astra Serif" w:hAnsi="PT Astra Serif" w:cs="Times New Roman"/>
          <w:sz w:val="28"/>
          <w:szCs w:val="28"/>
        </w:rPr>
        <w:t xml:space="preserve"> сельское поселение, решение о размере снижения ежемесячного денежного поощрения муниципальным служащим администрации муниципального образования </w:t>
      </w:r>
      <w:r w:rsidR="00EF4D54">
        <w:rPr>
          <w:rFonts w:ascii="PT Astra Serif" w:hAnsi="PT Astra Serif" w:cs="Times New Roman"/>
          <w:sz w:val="28"/>
          <w:szCs w:val="28"/>
        </w:rPr>
        <w:t>Никитинское</w:t>
      </w:r>
      <w:r>
        <w:rPr>
          <w:rFonts w:ascii="PT Astra Serif" w:hAnsi="PT Astra Serif" w:cs="Times New Roman"/>
          <w:sz w:val="28"/>
          <w:szCs w:val="28"/>
        </w:rPr>
        <w:t xml:space="preserve"> сельское поселение принимается главой администрации муниципального образования </w:t>
      </w:r>
      <w:r w:rsidR="00EF4D54">
        <w:rPr>
          <w:rFonts w:ascii="PT Astra Serif" w:hAnsi="PT Astra Serif" w:cs="Times New Roman"/>
          <w:sz w:val="28"/>
          <w:szCs w:val="28"/>
        </w:rPr>
        <w:t>Никитинское</w:t>
      </w:r>
      <w:r>
        <w:rPr>
          <w:rFonts w:ascii="PT Astra Serif" w:hAnsi="PT Astra Serif" w:cs="Times New Roman"/>
          <w:sz w:val="28"/>
          <w:szCs w:val="28"/>
        </w:rPr>
        <w:t xml:space="preserve"> сельское поселение.</w:t>
      </w:r>
    </w:p>
    <w:p w14:paraId="7C149EA8" w14:textId="77777777" w:rsidR="00420F37" w:rsidRDefault="00420F37" w:rsidP="00420F37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Перечень оснований и размеров снижения поощрения:</w:t>
      </w: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944"/>
        <w:gridCol w:w="1984"/>
      </w:tblGrid>
      <w:tr w:rsidR="00420F37" w14:paraId="72155BED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178FA3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EE3CC1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Основание снижения поощрения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D781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Размер снижения поощрения</w:t>
            </w:r>
          </w:p>
        </w:tc>
      </w:tr>
      <w:tr w:rsidR="00420F37" w14:paraId="5A731952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74952D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8B9F69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6F6498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420F37" w14:paraId="523E9789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9F5388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43BBB" w14:textId="3DC3EC76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Несоблюдение при исполнении должностных обязанностей требований </w:t>
            </w:r>
      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" w:history="1">
              <w:r>
                <w:rPr>
                  <w:rStyle w:val="a5"/>
                  <w:rFonts w:ascii="PT Astra Serif" w:hAnsi="PT Astra Serif" w:cs="Times New Roman"/>
                  <w:sz w:val="28"/>
                  <w:szCs w:val="28"/>
                </w:rPr>
                <w:t>Конституции</w:t>
              </w:r>
            </w:hyperlink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Российской Федерации, Законов Российской Федерации, Указов и распоряжений Президента, постановлений и распоряжений Правительства Ульяновской области, нормативно-правовых актов муниципального образования </w:t>
            </w:r>
            <w:r w:rsidR="00EF4D54">
              <w:rPr>
                <w:rFonts w:ascii="PT Astra Serif" w:hAnsi="PT Astra Serif" w:cs="Times New Roman"/>
                <w:sz w:val="28"/>
                <w:szCs w:val="28"/>
              </w:rPr>
              <w:t>Никитинское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сельское поселение, Устава муниципального образования </w:t>
            </w:r>
            <w:r w:rsidR="00EF4D54">
              <w:rPr>
                <w:rFonts w:ascii="PT Astra Serif" w:hAnsi="PT Astra Serif" w:cs="Times New Roman"/>
                <w:sz w:val="28"/>
                <w:szCs w:val="28"/>
              </w:rPr>
              <w:t>Никитинское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поселение.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845F08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20%</w:t>
            </w:r>
          </w:p>
        </w:tc>
      </w:tr>
      <w:tr w:rsidR="00420F37" w14:paraId="61F50101" w14:textId="77777777" w:rsidTr="00390A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8569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F7177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Несоблюдение служебного распорядка муниципальных служащих, установленного соответствующими нормативными правовыми актами,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0D76C" w14:textId="77777777" w:rsidR="00420F37" w:rsidRDefault="00420F37" w:rsidP="00390A43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20F37" w14:paraId="70D0AE84" w14:textId="77777777" w:rsidTr="00390A43">
        <w:trPr>
          <w:trHeight w:val="6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7B1A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6351F6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режима служебного (рабочего) времени и времени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C2913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09FA36C6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FE62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02B5F7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порядка и сроков оплаты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0B9FB1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15%</w:t>
            </w:r>
          </w:p>
        </w:tc>
      </w:tr>
      <w:tr w:rsidR="00420F37" w14:paraId="08CAE5C5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BDD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8177F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правил служебного поведения, делового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4A206D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10%</w:t>
            </w:r>
          </w:p>
        </w:tc>
      </w:tr>
      <w:tr w:rsidR="00420F37" w14:paraId="47E4BD4C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6E5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13F19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курение в неустановленных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9E8F1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5%</w:t>
            </w:r>
          </w:p>
        </w:tc>
      </w:tr>
      <w:tr w:rsidR="00420F37" w14:paraId="705986F1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EF955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FFADB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Несоблюдение требований охраны труда и противопожарной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7A09E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49D84200" w14:textId="77777777" w:rsidTr="00390A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9AB893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9DF9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Несоблюдение при исполнении должностных обязанностей прав</w:t>
            </w:r>
          </w:p>
          <w:p w14:paraId="38640045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F6B3459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и законных интересов граждан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44000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0E962637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D98A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E26F3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необъективное, несвоевременное рассмотрение обращений граждан;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D90B5F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07103D34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B245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77D3F0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нарушение прав и законных интересов лиц, осуществляющих предпринимательскую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0A73F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78621A89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089F47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320CB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Нарушение установленных законодательством ограничений и запретов, требований о предотвращении или об урегулировании конфликта интересов либо неисполнение обязанностей, установленных в целях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9DAF7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50%</w:t>
            </w:r>
          </w:p>
        </w:tc>
      </w:tr>
      <w:tr w:rsidR="00420F37" w14:paraId="3FF56050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0E896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07B535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Несоблюдение установленных законодательством ограничений, за исключением представления представителю нанимателя подложных документов или заведомо ложных сведений при поступлении на муниципальную  службу.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F8F9E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44A88FD3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7CB494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28719A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Несоблюдение установленных законодательством требований к служебному поведению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9AE0A3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10%</w:t>
            </w:r>
          </w:p>
        </w:tc>
      </w:tr>
      <w:tr w:rsidR="00420F37" w14:paraId="3B3686BD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27DD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2D2C3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Неисполнение или ненадлежащее исполнение должностных обязанностей, установленных должностным регламентом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1C5004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2E6F5EE7" w14:textId="77777777" w:rsidTr="00390A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DBDFF8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C08BB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Утеря, предоставленных для исполнения должностных обязанностей: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CD64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20F37" w14:paraId="44DEF4C2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9B23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451AC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служебных удостоверений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E2A06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3A200F78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261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69D26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служебных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7B9D0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5E815F5A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D31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E6F66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материальных ценностей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84536D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50%</w:t>
            </w:r>
          </w:p>
        </w:tc>
      </w:tr>
      <w:tr w:rsidR="00420F37" w14:paraId="6C770D1E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33E8F9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7D53CC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Неисполнение поручений соответствующих руководителей, данных в пределах их полномочий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4B3EB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40%</w:t>
            </w:r>
          </w:p>
        </w:tc>
      </w:tr>
      <w:tr w:rsidR="00420F37" w14:paraId="519D1DF4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3F346E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B359B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Ненадлежащее исполнение поручений соответствующих руководителей, данных в пределах их полномочий,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D44664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7699349D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2F941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0DD67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нарушение сроков исполнения поручений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EA6107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1% (за каждое нарушение, но не более 30%)</w:t>
            </w:r>
          </w:p>
        </w:tc>
      </w:tr>
      <w:tr w:rsidR="00420F37" w14:paraId="43EDB88A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845A9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94B19E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Исполнение неправомерных поручений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ED4F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10%</w:t>
            </w:r>
          </w:p>
        </w:tc>
      </w:tr>
      <w:tr w:rsidR="00420F37" w14:paraId="5747DA8A" w14:textId="77777777" w:rsidTr="00390A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CD5CAE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692AD3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Однократное грубое нарушение муниципальным служащим должностных обязанностей,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8930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20F37" w14:paraId="273AEAF5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D3BE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32AA4" w14:textId="77777777" w:rsidR="00420F37" w:rsidRDefault="00420F37" w:rsidP="00390A4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прогул (отсутствие на служебном месте без уважительных причин более четырёх часов подряд в течение служебного дня);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A7B0E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60%</w:t>
            </w:r>
          </w:p>
        </w:tc>
      </w:tr>
      <w:tr w:rsidR="00420F37" w14:paraId="06232932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CB4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684BF" w14:textId="77777777" w:rsidR="00420F37" w:rsidRDefault="00420F37" w:rsidP="00390A4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появление на службе в состоянии алкогольного, наркотического или иного токсического опьянения;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3F656E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60%</w:t>
            </w:r>
          </w:p>
        </w:tc>
      </w:tr>
      <w:tr w:rsidR="00420F37" w14:paraId="152B7D6F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CCA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D18A5" w14:textId="77777777" w:rsidR="00420F37" w:rsidRDefault="00420F37" w:rsidP="00390A4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разглашение сведений, составляющих государственную и иную охраняемую федеральным законом тайну, и служебной информации, ставших известными муниципальному служащему в связи с исполнением им должностных обязанностей;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752A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60%</w:t>
            </w:r>
          </w:p>
        </w:tc>
      </w:tr>
      <w:tr w:rsidR="00420F37" w14:paraId="3D3CA8F6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C2FF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088E7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совершение по месту службы хищения (в том числе мелкого) чужого имущества, растраты, умышленного уничтожения или повреждения такого имущества, установленных вступившим в законную силу приговором суда или постановлением органа, уполномоченного рассматривать дела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10DEB5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60%</w:t>
            </w:r>
          </w:p>
        </w:tc>
      </w:tr>
      <w:tr w:rsidR="00420F37" w14:paraId="3E91EAEB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AABB9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0AC78E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Совершение виновных действий муниципальным служащим, непосредственно обслуживающим денежные или товарные ценности, если эти действия дают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основание для утраты доверия к нему представителя нанимателя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642EB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70%</w:t>
            </w:r>
          </w:p>
        </w:tc>
      </w:tr>
      <w:tr w:rsidR="00420F37" w14:paraId="610D577C" w14:textId="77777777" w:rsidTr="00390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EE0006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3F166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Принятие муниципальным служащим, замещающим должность муниципальной службы категории «руководители», необоснованного решения, повлекшего за собой нарушение сохранности имущества, неправомерное его использование или иное нанесение ущерба имуществу муниципального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D09C69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70%</w:t>
            </w:r>
          </w:p>
        </w:tc>
      </w:tr>
      <w:tr w:rsidR="00420F37" w14:paraId="7D850455" w14:textId="77777777" w:rsidTr="00390A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22D1A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91E5B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Нецелевое, неправомерное и (или) неэффективное использование бюджетных средств, в том числе допущенное вследствие исполнения неправомерных поручений: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4FB6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20F37" w14:paraId="60B16E20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1D99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065FF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до 10000 рублей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5EBB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10%</w:t>
            </w:r>
          </w:p>
        </w:tc>
      </w:tr>
      <w:tr w:rsidR="00420F37" w14:paraId="0A1DE98E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1DF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E66F3D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до 50000 рублей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6259D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20%</w:t>
            </w:r>
          </w:p>
        </w:tc>
      </w:tr>
      <w:tr w:rsidR="00420F37" w14:paraId="3CA79F2D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A72E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B6B32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до 100000 рублей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C550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30%</w:t>
            </w:r>
          </w:p>
        </w:tc>
      </w:tr>
      <w:tr w:rsidR="00420F37" w14:paraId="1D6C6A6A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57D2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FB7ED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до 500000 рублей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FF87B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50%</w:t>
            </w:r>
          </w:p>
        </w:tc>
      </w:tr>
      <w:tr w:rsidR="00420F37" w14:paraId="0F5412CF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3547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7DDA6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до 1000000 рублей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F28FC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75%</w:t>
            </w:r>
          </w:p>
        </w:tc>
      </w:tr>
      <w:tr w:rsidR="00420F37" w14:paraId="39210603" w14:textId="77777777" w:rsidTr="00390A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38B6" w14:textId="77777777" w:rsidR="00420F37" w:rsidRDefault="00420F37" w:rsidP="00390A43">
            <w:pPr>
              <w:spacing w:after="0" w:line="240" w:lineRule="auto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2669B7" w14:textId="77777777" w:rsidR="00420F37" w:rsidRDefault="00420F37" w:rsidP="00390A4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свыше 1000000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B29C40" w14:textId="77777777" w:rsidR="00420F37" w:rsidRDefault="00420F37" w:rsidP="00390A4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100%</w:t>
            </w:r>
          </w:p>
        </w:tc>
      </w:tr>
    </w:tbl>
    <w:p w14:paraId="42F074DC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8. Единовременная выплата муниципальным служащим </w:t>
      </w:r>
    </w:p>
    <w:p w14:paraId="1DBFF89C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 предоставлении ежегодно оплачиваемого отпуска.</w:t>
      </w:r>
    </w:p>
    <w:p w14:paraId="68B14698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Размер, условия назначения и порядок ее выплаты</w:t>
      </w:r>
    </w:p>
    <w:p w14:paraId="73EE31D2" w14:textId="35012B1E" w:rsidR="00420F37" w:rsidRDefault="00420F37" w:rsidP="00420F37">
      <w:pPr>
        <w:widowControl w:val="0"/>
        <w:shd w:val="clear" w:color="auto" w:fill="FFFFFF"/>
        <w:tabs>
          <w:tab w:val="left" w:pos="1373"/>
        </w:tabs>
        <w:spacing w:after="0" w:line="240" w:lineRule="auto"/>
        <w:ind w:firstLine="627"/>
        <w:jc w:val="both"/>
        <w:rPr>
          <w:rFonts w:ascii="PT Astra Serif" w:hAnsi="PT Astra Serif"/>
          <w:spacing w:val="-8"/>
          <w:sz w:val="28"/>
          <w:szCs w:val="28"/>
        </w:rPr>
      </w:pPr>
      <w:r>
        <w:rPr>
          <w:rFonts w:ascii="PT Astra Serif" w:hAnsi="PT Astra Serif"/>
          <w:spacing w:val="-8"/>
          <w:sz w:val="28"/>
          <w:szCs w:val="28"/>
        </w:rPr>
        <w:t xml:space="preserve">1. Единовременная выплата при предоставлении ежегодного оплачиваемого отпуска муниципальным служащим органов местного самоуправления муниципального образования </w:t>
      </w:r>
      <w:r w:rsidR="00EF4D54">
        <w:rPr>
          <w:rFonts w:ascii="PT Astra Serif" w:hAnsi="PT Astra Serif"/>
          <w:spacing w:val="-8"/>
          <w:sz w:val="28"/>
          <w:szCs w:val="28"/>
        </w:rPr>
        <w:t>Никитинское</w:t>
      </w:r>
      <w:r>
        <w:rPr>
          <w:rFonts w:ascii="PT Astra Serif" w:hAnsi="PT Astra Serif"/>
          <w:spacing w:val="-8"/>
          <w:sz w:val="28"/>
          <w:szCs w:val="28"/>
        </w:rPr>
        <w:t xml:space="preserve"> сельское поселение Сурского района Ульяновской области входят в состав денежного содержания и оказывается в целях усиления социальной защищённости и материальной поддержки работников.</w:t>
      </w:r>
    </w:p>
    <w:p w14:paraId="13FA481E" w14:textId="77777777" w:rsidR="00420F37" w:rsidRDefault="00420F37" w:rsidP="00420F37">
      <w:pPr>
        <w:widowControl w:val="0"/>
        <w:shd w:val="clear" w:color="auto" w:fill="FFFFFF"/>
        <w:tabs>
          <w:tab w:val="left" w:pos="1373"/>
        </w:tabs>
        <w:spacing w:after="0" w:line="240" w:lineRule="auto"/>
        <w:ind w:firstLine="629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8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При предоставлении муниципальному служащему ежегодного оплачиваемого отпуска </w:t>
      </w:r>
      <w:r>
        <w:rPr>
          <w:rFonts w:ascii="PT Astra Serif" w:hAnsi="PT Astra Serif"/>
          <w:spacing w:val="-3"/>
          <w:sz w:val="28"/>
          <w:szCs w:val="28"/>
        </w:rPr>
        <w:t xml:space="preserve">один раз в год производится единовременная выплата. При разделении очередного </w:t>
      </w:r>
      <w:r>
        <w:rPr>
          <w:rFonts w:ascii="PT Astra Serif" w:hAnsi="PT Astra Serif"/>
          <w:sz w:val="28"/>
          <w:szCs w:val="28"/>
        </w:rPr>
        <w:t xml:space="preserve">отпуска в установленном порядке на две части выплата производится один раз в </w:t>
      </w:r>
      <w:r>
        <w:rPr>
          <w:rFonts w:ascii="PT Astra Serif" w:hAnsi="PT Astra Serif"/>
          <w:spacing w:val="-1"/>
          <w:sz w:val="28"/>
          <w:szCs w:val="28"/>
        </w:rPr>
        <w:t>любой из двух периодов ухода в отпуск, о чем указывается в заявлении.</w:t>
      </w:r>
    </w:p>
    <w:p w14:paraId="03AD6013" w14:textId="77777777" w:rsidR="00420F37" w:rsidRDefault="00420F37" w:rsidP="00420F37">
      <w:pPr>
        <w:widowControl w:val="0"/>
        <w:shd w:val="clear" w:color="auto" w:fill="FFFFFF"/>
        <w:tabs>
          <w:tab w:val="left" w:pos="1253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7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Размер единовременной выплаты составляет сумму двух должностных окладов.</w:t>
      </w:r>
    </w:p>
    <w:p w14:paraId="2D4B5CB8" w14:textId="2759FCB1" w:rsidR="00420F37" w:rsidRDefault="00420F37" w:rsidP="00420F37">
      <w:pPr>
        <w:widowControl w:val="0"/>
        <w:shd w:val="clear" w:color="auto" w:fill="FFFFFF"/>
        <w:tabs>
          <w:tab w:val="left" w:pos="1440"/>
        </w:tabs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8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 xml:space="preserve">Единовременная выплата производится на основании заявления муниципального служащего по распоряжению </w:t>
      </w:r>
      <w:r>
        <w:rPr>
          <w:rFonts w:ascii="PT Astra Serif" w:hAnsi="PT Astra Serif"/>
          <w:spacing w:val="-1"/>
          <w:sz w:val="28"/>
          <w:szCs w:val="28"/>
        </w:rPr>
        <w:t xml:space="preserve">Главы </w:t>
      </w:r>
      <w:r>
        <w:rPr>
          <w:rFonts w:ascii="PT Astra Serif" w:hAnsi="PT Astra Serif"/>
          <w:spacing w:val="-4"/>
          <w:sz w:val="28"/>
          <w:szCs w:val="28"/>
        </w:rPr>
        <w:t xml:space="preserve">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области, распоряжению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lastRenderedPageBreak/>
        <w:t xml:space="preserve">одновременно с выплатой за ежегодный оплачиваемый отпуск.  </w:t>
      </w:r>
    </w:p>
    <w:p w14:paraId="3F30D1F1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Перенос единовременной выплаты при предоставлении ежегодного оплачиваемого отпуска на следующий год не допускается. В случае если муниципальному служащему в течение календарного года по объективным причинам не предоставлялся оплачиваемый отпуск и с его согласия перенесен на следующий год, то по заявлению муниципального служащего единовременная выплата ему начисляется и выплачивается в декабре месяце текущего года.</w:t>
      </w:r>
    </w:p>
    <w:p w14:paraId="4EF2CEE3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Вновь принятым муниципальным служащим, отработавшим не менее одного месяца в календарном году, единовременная выплата производится пропорционально отработанному времени.</w:t>
      </w:r>
    </w:p>
    <w:p w14:paraId="53F7A71E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случае увольнения муниципального служащего до окончания календарного года по собственному желанию единовременная выплата производится пропорционально отработанному времени, а по инициативе работодателя единовременная выплата при предоставлении отпуска не выплачивается. Если отпуск был использован авансом, пропорционально отработанному времени производится перерасчет и удержание единовременной выплаты к отпуску.</w:t>
      </w:r>
    </w:p>
    <w:p w14:paraId="5ED2FCC4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5F37E75C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9. Премии за выполнение особо важных и сложных заданий</w:t>
      </w:r>
    </w:p>
    <w:p w14:paraId="7EB38D6F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b/>
          <w:sz w:val="28"/>
          <w:szCs w:val="28"/>
        </w:rPr>
      </w:pPr>
    </w:p>
    <w:p w14:paraId="4945D36F" w14:textId="77777777" w:rsidR="00420F37" w:rsidRDefault="00420F37" w:rsidP="00420F37">
      <w:pPr>
        <w:widowControl w:val="0"/>
        <w:shd w:val="clear" w:color="auto" w:fill="FFFFFF"/>
        <w:tabs>
          <w:tab w:val="left" w:pos="1286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5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За выполнение особо важных и сложных заданий служащим выплачиваются премии (далее - премия).</w:t>
      </w:r>
    </w:p>
    <w:p w14:paraId="16CD29C3" w14:textId="23C6F2A4" w:rsidR="00420F37" w:rsidRDefault="00420F37" w:rsidP="00420F37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Премии выплачиваются в пределах бюджетных средств, утвержденных на эти цели в составе фонда оплаты труда муниципальных органов местного </w:t>
      </w:r>
      <w:r>
        <w:rPr>
          <w:rFonts w:ascii="PT Astra Serif" w:hAnsi="PT Astra Serif"/>
          <w:spacing w:val="-2"/>
          <w:sz w:val="28"/>
          <w:szCs w:val="28"/>
        </w:rPr>
        <w:t xml:space="preserve">самоуправления муниципального образования </w:t>
      </w:r>
      <w:r w:rsidR="00EF4D54">
        <w:rPr>
          <w:rFonts w:ascii="PT Astra Serif" w:hAnsi="PT Astra Serif"/>
          <w:spacing w:val="-2"/>
          <w:sz w:val="28"/>
          <w:szCs w:val="28"/>
        </w:rPr>
        <w:t>Никитинское</w:t>
      </w:r>
      <w:r>
        <w:rPr>
          <w:rFonts w:ascii="PT Astra Serif" w:hAnsi="PT Astra Serif"/>
          <w:spacing w:val="-2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pacing w:val="-2"/>
          <w:sz w:val="28"/>
          <w:szCs w:val="28"/>
        </w:rPr>
        <w:t xml:space="preserve"> за </w:t>
      </w:r>
      <w:r>
        <w:rPr>
          <w:rFonts w:ascii="PT Astra Serif" w:hAnsi="PT Astra Serif"/>
          <w:sz w:val="28"/>
          <w:szCs w:val="28"/>
        </w:rPr>
        <w:t xml:space="preserve">личный вклад служащего в обеспечение выполнения задач, функций и реализации полномочий, возложенных на соответствующий орган местного самоуправления, степень сложности, важности и качества выполнения служащим заданий, эффективности достигнутых результатов, в размере </w:t>
      </w:r>
      <w:r>
        <w:rPr>
          <w:rFonts w:ascii="PT Astra Serif" w:hAnsi="PT Astra Serif"/>
          <w:spacing w:val="-1"/>
          <w:sz w:val="28"/>
          <w:szCs w:val="28"/>
        </w:rPr>
        <w:t xml:space="preserve">одного должностных окладов. </w:t>
      </w:r>
    </w:p>
    <w:p w14:paraId="57C7C88C" w14:textId="77777777" w:rsidR="00420F37" w:rsidRPr="008C1141" w:rsidRDefault="00420F37" w:rsidP="00420F37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 w:rsidRPr="008C1141">
        <w:rPr>
          <w:rFonts w:ascii="PT Astra Serif" w:hAnsi="PT Astra Serif"/>
          <w:sz w:val="28"/>
          <w:szCs w:val="28"/>
        </w:rPr>
        <w:t>3. При наличии экономии фонда оплаты труда премия может быть выплачена по итогам работы за соответствующий период:</w:t>
      </w:r>
    </w:p>
    <w:p w14:paraId="2665913B" w14:textId="77777777" w:rsidR="00420F37" w:rsidRPr="008C1141" w:rsidRDefault="00420F37" w:rsidP="00420F37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 w:rsidRPr="008C1141">
        <w:rPr>
          <w:rFonts w:ascii="PT Astra Serif" w:hAnsi="PT Astra Serif"/>
          <w:sz w:val="28"/>
          <w:szCs w:val="28"/>
        </w:rPr>
        <w:t>за квартал, полугодие – в размере одного должностного оклада;</w:t>
      </w:r>
    </w:p>
    <w:p w14:paraId="21814D44" w14:textId="77777777" w:rsidR="00420F37" w:rsidRPr="008C1141" w:rsidRDefault="00420F37" w:rsidP="00420F37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 w:rsidRPr="008C1141">
        <w:rPr>
          <w:rFonts w:ascii="PT Astra Serif" w:hAnsi="PT Astra Serif"/>
          <w:sz w:val="28"/>
          <w:szCs w:val="28"/>
        </w:rPr>
        <w:t>за год – в размере двух должностных окладов.</w:t>
      </w:r>
    </w:p>
    <w:p w14:paraId="787DF275" w14:textId="00CDF85A" w:rsidR="00420F37" w:rsidRDefault="00420F37" w:rsidP="00420F37">
      <w:pPr>
        <w:widowControl w:val="0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 xml:space="preserve">Решение о выплате премии принимается в отношении главы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Главой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самостоятельно, а в отношении муниципальных служащих администрации - администрацией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на основании ходатайства. </w:t>
      </w:r>
    </w:p>
    <w:p w14:paraId="12CB5AA8" w14:textId="2E44FABD" w:rsidR="00420F37" w:rsidRDefault="00420F37" w:rsidP="00420F37">
      <w:pPr>
        <w:widowControl w:val="0"/>
        <w:shd w:val="clear" w:color="auto" w:fill="FFFFFF"/>
        <w:tabs>
          <w:tab w:val="left" w:pos="1186"/>
        </w:tabs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lastRenderedPageBreak/>
        <w:t xml:space="preserve">5. О выплате премии соответственного издается </w:t>
      </w:r>
      <w:r>
        <w:rPr>
          <w:rFonts w:ascii="PT Astra Serif" w:hAnsi="PT Astra Serif"/>
          <w:spacing w:val="-5"/>
          <w:sz w:val="28"/>
          <w:szCs w:val="28"/>
        </w:rPr>
        <w:t xml:space="preserve">распоряжение </w:t>
      </w:r>
      <w:r>
        <w:rPr>
          <w:rFonts w:ascii="PT Astra Serif" w:hAnsi="PT Astra Serif"/>
          <w:spacing w:val="-1"/>
          <w:sz w:val="28"/>
          <w:szCs w:val="28"/>
        </w:rPr>
        <w:t xml:space="preserve">Главы </w:t>
      </w:r>
      <w:r>
        <w:rPr>
          <w:rFonts w:ascii="PT Astra Serif" w:hAnsi="PT Astra Serif"/>
          <w:spacing w:val="-4"/>
          <w:sz w:val="28"/>
          <w:szCs w:val="28"/>
        </w:rPr>
        <w:t xml:space="preserve">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области, распоряжение главы администрации муниципального образования </w:t>
      </w:r>
      <w:r w:rsidR="00213E21">
        <w:rPr>
          <w:rFonts w:ascii="PT Astra Serif" w:hAnsi="PT Astra Serif"/>
          <w:sz w:val="28"/>
          <w:szCs w:val="28"/>
        </w:rPr>
        <w:t xml:space="preserve"> Никитинское сельское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области.</w:t>
      </w:r>
    </w:p>
    <w:p w14:paraId="1E61A517" w14:textId="30494250" w:rsidR="00420F37" w:rsidRDefault="00420F37" w:rsidP="00420F37">
      <w:pPr>
        <w:widowControl w:val="0"/>
        <w:shd w:val="clear" w:color="auto" w:fill="FFFFFF"/>
        <w:tabs>
          <w:tab w:val="left" w:pos="1186"/>
        </w:tabs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6. Муниципальные служащие органов местного самоуправления муниципального образования </w:t>
      </w:r>
      <w:r w:rsidR="00EF4D54">
        <w:rPr>
          <w:rFonts w:ascii="PT Astra Serif" w:hAnsi="PT Astra Serif"/>
          <w:spacing w:val="-1"/>
          <w:sz w:val="28"/>
          <w:szCs w:val="28"/>
        </w:rPr>
        <w:t>Никитинское</w:t>
      </w:r>
      <w:r>
        <w:rPr>
          <w:rFonts w:ascii="PT Astra Serif" w:hAnsi="PT Astra Serif"/>
          <w:spacing w:val="-1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pacing w:val="-1"/>
          <w:sz w:val="28"/>
          <w:szCs w:val="28"/>
        </w:rPr>
        <w:t>, имеющие неснятые дисциплинарные взыскания, а также допустившие несоблюдение сроков исполнения поручений или не обеспечение должного качества исполнения поручений, к премированию не представляются.</w:t>
      </w:r>
    </w:p>
    <w:p w14:paraId="230736D4" w14:textId="77777777" w:rsidR="00420F37" w:rsidRDefault="00420F37" w:rsidP="00420F37">
      <w:pPr>
        <w:widowControl w:val="0"/>
        <w:shd w:val="clear" w:color="auto" w:fill="FFFFFF"/>
        <w:tabs>
          <w:tab w:val="left" w:pos="118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6CF23D4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10. Материальная помощь муниципальным служащим. </w:t>
      </w:r>
    </w:p>
    <w:p w14:paraId="339E5A6D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Размер, условия назначения и порядок ее выплаты</w:t>
      </w:r>
    </w:p>
    <w:p w14:paraId="5CFFDC57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EB4E027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27">
        <w:rPr>
          <w:rFonts w:ascii="Times New Roman" w:hAnsi="Times New Roman" w:cs="Times New Roman"/>
          <w:sz w:val="28"/>
          <w:szCs w:val="28"/>
        </w:rPr>
        <w:t>1. Материальная помощь муниципальному служащему выплачивается в следующих случаях:</w:t>
      </w:r>
    </w:p>
    <w:p w14:paraId="5C081D3F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02"/>
      <w:bookmarkEnd w:id="7"/>
      <w:r w:rsidRPr="00E01927"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Pr="00E01927">
        <w:rPr>
          <w:rFonts w:ascii="Times New Roman" w:hAnsi="Times New Roman" w:cs="Times New Roman"/>
          <w:sz w:val="28"/>
          <w:szCs w:val="28"/>
        </w:rPr>
        <w:t>связи  регистрацией</w:t>
      </w:r>
      <w:proofErr w:type="gramEnd"/>
      <w:r w:rsidRPr="00E01927">
        <w:rPr>
          <w:rFonts w:ascii="Times New Roman" w:hAnsi="Times New Roman" w:cs="Times New Roman"/>
          <w:sz w:val="28"/>
          <w:szCs w:val="28"/>
        </w:rPr>
        <w:t xml:space="preserve"> брака;     </w:t>
      </w:r>
    </w:p>
    <w:p w14:paraId="3E56D500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2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01927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E01927">
        <w:rPr>
          <w:rFonts w:ascii="Times New Roman" w:hAnsi="Times New Roman" w:cs="Times New Roman"/>
          <w:sz w:val="28"/>
          <w:szCs w:val="28"/>
        </w:rPr>
        <w:t xml:space="preserve"> с рождением ребенка;</w:t>
      </w:r>
    </w:p>
    <w:p w14:paraId="2436360C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27">
        <w:rPr>
          <w:rFonts w:ascii="Times New Roman" w:hAnsi="Times New Roman" w:cs="Times New Roman"/>
          <w:sz w:val="28"/>
          <w:szCs w:val="28"/>
        </w:rPr>
        <w:t>1.3. В связи с причинением ущерба стихийным бедствием, пожаром, крупной аварией и другими чрезвычайными обстоятельствами;</w:t>
      </w:r>
    </w:p>
    <w:p w14:paraId="4EC4240E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927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01927">
        <w:rPr>
          <w:rFonts w:ascii="Times New Roman" w:hAnsi="Times New Roman" w:cs="Times New Roman"/>
          <w:color w:val="000000"/>
          <w:sz w:val="28"/>
          <w:szCs w:val="28"/>
        </w:rPr>
        <w:t>. В связи с оплатой лечения (лекарств) и восстановления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служащего</w:t>
      </w:r>
      <w:r w:rsidRPr="00E01927">
        <w:rPr>
          <w:rFonts w:ascii="Times New Roman" w:hAnsi="Times New Roman" w:cs="Times New Roman"/>
          <w:color w:val="000000"/>
          <w:sz w:val="28"/>
          <w:szCs w:val="28"/>
        </w:rPr>
        <w:t xml:space="preserve"> (дорогостоящих лекарственных препаратов), но не более одного раза в год:</w:t>
      </w:r>
    </w:p>
    <w:p w14:paraId="55A801AE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927">
        <w:rPr>
          <w:rFonts w:ascii="Times New Roman" w:hAnsi="Times New Roman" w:cs="Times New Roman"/>
          <w:color w:val="000000"/>
          <w:sz w:val="28"/>
          <w:szCs w:val="28"/>
        </w:rPr>
        <w:t>- при нахождении на стационарном лечении в учреждениях здравоохранения и оплаты лечения в данном учреждении на основании медицинского заключения, по показаниям врача, наличии направления;</w:t>
      </w:r>
    </w:p>
    <w:p w14:paraId="29554CD3" w14:textId="77777777" w:rsidR="00420F37" w:rsidRPr="001016D4" w:rsidRDefault="00420F37" w:rsidP="0042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27">
        <w:rPr>
          <w:rFonts w:ascii="Times New Roman" w:hAnsi="Times New Roman" w:cs="Times New Roman"/>
          <w:color w:val="000000"/>
          <w:sz w:val="28"/>
          <w:szCs w:val="28"/>
        </w:rPr>
        <w:t xml:space="preserve">- при </w:t>
      </w:r>
      <w:r w:rsidRPr="001016D4">
        <w:rPr>
          <w:rFonts w:ascii="Times New Roman" w:hAnsi="Times New Roman" w:cs="Times New Roman"/>
          <w:sz w:val="28"/>
          <w:szCs w:val="28"/>
        </w:rPr>
        <w:t>приобретении дорогостоящих лекарственных препаратов на общую сумму, превышающую двадцать тысяч рублей на основании товарного (кассового) чека и рецепта (рекомендации) врача;</w:t>
      </w:r>
    </w:p>
    <w:p w14:paraId="4871019C" w14:textId="77777777" w:rsidR="00420F37" w:rsidRPr="001016D4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D4">
        <w:rPr>
          <w:rFonts w:ascii="Times New Roman" w:hAnsi="Times New Roman" w:cs="Times New Roman"/>
          <w:sz w:val="28"/>
          <w:szCs w:val="28"/>
        </w:rPr>
        <w:t>1.5. В связи со смертью близких родственников (супруга (супруги), родителей, детей, одиноких родных братьев и сестер, находящихся на иждивении муниципального служащего);</w:t>
      </w:r>
    </w:p>
    <w:p w14:paraId="32579809" w14:textId="54A33DCB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D4">
        <w:rPr>
          <w:rFonts w:ascii="Times New Roman" w:hAnsi="Times New Roman" w:cs="Times New Roman"/>
          <w:sz w:val="28"/>
          <w:szCs w:val="28"/>
        </w:rPr>
        <w:t xml:space="preserve">1.6. В связи с юбилейными датами за многолетний добросовестный труд. Юбилейной датой считается пятидесятилетие муниципального служащего со дня рождения и последующие пятилетия, а также </w:t>
      </w:r>
      <w:r w:rsidR="000E4E30" w:rsidRPr="001016D4">
        <w:rPr>
          <w:rFonts w:ascii="Times New Roman" w:hAnsi="Times New Roman" w:cs="Times New Roman"/>
          <w:sz w:val="28"/>
          <w:szCs w:val="28"/>
        </w:rPr>
        <w:t>двадцатипятилетние</w:t>
      </w:r>
      <w:r w:rsidRPr="001016D4">
        <w:rPr>
          <w:rFonts w:ascii="Times New Roman" w:hAnsi="Times New Roman" w:cs="Times New Roman"/>
          <w:sz w:val="28"/>
          <w:szCs w:val="28"/>
        </w:rPr>
        <w:t xml:space="preserve"> трудовой деятельности и последующие пятилетия при условии наличия стажа муниципальной службы не менее половины общего трудового стажа.</w:t>
      </w:r>
    </w:p>
    <w:p w14:paraId="65706D5B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11"/>
      <w:bookmarkStart w:id="9" w:name="Par312"/>
      <w:bookmarkEnd w:id="8"/>
      <w:bookmarkEnd w:id="9"/>
      <w:r w:rsidRPr="00E01927">
        <w:rPr>
          <w:rFonts w:ascii="Times New Roman" w:hAnsi="Times New Roman" w:cs="Times New Roman"/>
          <w:sz w:val="28"/>
          <w:szCs w:val="28"/>
        </w:rPr>
        <w:t>2. В случае смерти муниципального служащего материальная помощь может быть оказана его родственникам, оплатившим расходы на проведение похорон.</w:t>
      </w:r>
    </w:p>
    <w:p w14:paraId="25201EF7" w14:textId="77777777" w:rsidR="00420F3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18"/>
      <w:bookmarkStart w:id="11" w:name="Par319"/>
      <w:bookmarkEnd w:id="10"/>
      <w:bookmarkEnd w:id="11"/>
      <w:r w:rsidRPr="00E01927">
        <w:rPr>
          <w:rFonts w:ascii="Times New Roman" w:hAnsi="Times New Roman" w:cs="Times New Roman"/>
          <w:sz w:val="28"/>
          <w:szCs w:val="28"/>
        </w:rPr>
        <w:t xml:space="preserve">3. Размер выплачиваемой муниципальному служащему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10" w:anchor="Par302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пунктами 1.1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anchor="Par311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1.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5</w:t>
        </w:r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 xml:space="preserve"> части 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и части 2 настоящего пункта материальной помощи не может превышать суммы </w:t>
      </w:r>
      <w:r w:rsidRPr="001016D4">
        <w:rPr>
          <w:rFonts w:ascii="Times New Roman" w:hAnsi="Times New Roman" w:cs="Times New Roman"/>
          <w:sz w:val="28"/>
          <w:szCs w:val="28"/>
        </w:rPr>
        <w:t>двух должностных окладов</w:t>
      </w:r>
      <w:r w:rsidRPr="00E01927">
        <w:rPr>
          <w:rFonts w:ascii="Times New Roman" w:hAnsi="Times New Roman" w:cs="Times New Roman"/>
          <w:sz w:val="28"/>
          <w:szCs w:val="28"/>
        </w:rPr>
        <w:t xml:space="preserve"> </w:t>
      </w:r>
      <w:r w:rsidRPr="00E0192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служащего, установленных на день выплаты. </w:t>
      </w:r>
    </w:p>
    <w:p w14:paraId="5C50BA94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1927">
        <w:rPr>
          <w:rFonts w:ascii="Times New Roman" w:hAnsi="Times New Roman" w:cs="Times New Roman"/>
          <w:sz w:val="28"/>
          <w:szCs w:val="28"/>
        </w:rPr>
        <w:t xml:space="preserve">. Размер выплачиваемой муниципальному служащему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12" w:anchor="Par302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пункт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ом</w:t>
        </w:r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Par311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1.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 xml:space="preserve"> части 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настоящего пункта материальной помощи не может превышать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1016D4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16D4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1927">
        <w:rPr>
          <w:rFonts w:ascii="Times New Roman" w:hAnsi="Times New Roman" w:cs="Times New Roman"/>
          <w:sz w:val="28"/>
          <w:szCs w:val="28"/>
        </w:rPr>
        <w:t xml:space="preserve"> муниципального служащего,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01927">
        <w:rPr>
          <w:rFonts w:ascii="Times New Roman" w:hAnsi="Times New Roman" w:cs="Times New Roman"/>
          <w:sz w:val="28"/>
          <w:szCs w:val="28"/>
        </w:rPr>
        <w:t xml:space="preserve">на день выплаты. </w:t>
      </w:r>
    </w:p>
    <w:p w14:paraId="2012993B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27">
        <w:rPr>
          <w:rFonts w:ascii="Times New Roman" w:hAnsi="Times New Roman" w:cs="Times New Roman"/>
          <w:sz w:val="28"/>
          <w:szCs w:val="28"/>
        </w:rPr>
        <w:t xml:space="preserve">5. Материальная помощь в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14" w:anchor="Par302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пунктами 1.1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anchor="Par311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>1.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 xml:space="preserve"> части 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01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E01927">
        <w:rPr>
          <w:rFonts w:ascii="Times New Roman" w:hAnsi="Times New Roman" w:cs="Times New Roman"/>
          <w:sz w:val="28"/>
          <w:szCs w:val="28"/>
        </w:rPr>
        <w:t xml:space="preserve"> случаях выплачивается муниципальному служащему по его письменному заявлению. </w:t>
      </w:r>
    </w:p>
    <w:p w14:paraId="048D41A2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D4">
        <w:rPr>
          <w:rFonts w:ascii="Times New Roman" w:hAnsi="Times New Roman" w:cs="Times New Roman"/>
          <w:sz w:val="28"/>
          <w:szCs w:val="28"/>
        </w:rPr>
        <w:t>Материальная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D4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D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1016D4">
        <w:rPr>
          <w:rFonts w:ascii="Times New Roman" w:hAnsi="Times New Roman" w:cs="Times New Roman"/>
          <w:sz w:val="28"/>
          <w:szCs w:val="28"/>
        </w:rPr>
        <w:t>2 настоящего пункта выплачивается родственникам муниципального служащего на основании</w:t>
      </w:r>
      <w:r w:rsidRPr="00E01927">
        <w:rPr>
          <w:rFonts w:ascii="Times New Roman" w:hAnsi="Times New Roman" w:cs="Times New Roman"/>
          <w:sz w:val="28"/>
          <w:szCs w:val="28"/>
        </w:rPr>
        <w:t xml:space="preserve"> их заявления при предоставлении свидетельства о смерти муниципального служащего, документов, подтверждающих родственные </w:t>
      </w:r>
      <w:r w:rsidRPr="001016D4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Pr="001016D4">
        <w:rPr>
          <w:rFonts w:ascii="PT Astra Serif" w:hAnsi="PT Astra Serif"/>
          <w:sz w:val="28"/>
          <w:szCs w:val="28"/>
        </w:rPr>
        <w:t>в сумме 10 тысяч рублей</w:t>
      </w:r>
      <w:r w:rsidRPr="001016D4">
        <w:rPr>
          <w:rFonts w:ascii="Times New Roman" w:hAnsi="Times New Roman" w:cs="Times New Roman"/>
          <w:sz w:val="28"/>
          <w:szCs w:val="28"/>
        </w:rPr>
        <w:t>.</w:t>
      </w:r>
    </w:p>
    <w:p w14:paraId="3A1B851F" w14:textId="77777777" w:rsidR="00420F37" w:rsidRDefault="00420F37" w:rsidP="00420F37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6.Материальная помощь в связи с уходом на пенсию оказывается в размере трехкратного денежного содержания муниципального служащего.</w:t>
      </w:r>
    </w:p>
    <w:p w14:paraId="4CCEC29D" w14:textId="77777777" w:rsidR="00420F37" w:rsidRDefault="00420F37" w:rsidP="00420F37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Материальная помощь также может быть выплачена муниципальному служащему органа местного самоуправления, являющемуся пенсионером и вышедшему на пенсию по старости из данной организации, на основании его письменного заявления в случаях, указанных в подпунктах 1.3-1.5</w:t>
      </w:r>
      <w:hyperlink r:id="rId16" w:anchor="Par311" w:tooltip="Ссылка на текущий документ" w:history="1">
        <w:r w:rsidRPr="00E01927">
          <w:rPr>
            <w:rStyle w:val="a5"/>
            <w:rFonts w:ascii="Times New Roman" w:hAnsi="Times New Roman" w:cs="Times New Roman"/>
            <w:sz w:val="28"/>
            <w:szCs w:val="28"/>
          </w:rPr>
          <w:t xml:space="preserve"> части 1</w:t>
        </w:r>
      </w:hyperlink>
      <w:r w:rsidRPr="00E0192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01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в размере 10 тысяч рублей.</w:t>
      </w:r>
    </w:p>
    <w:p w14:paraId="330CDE66" w14:textId="77777777" w:rsidR="00420F37" w:rsidRPr="00E01927" w:rsidRDefault="00420F37" w:rsidP="00420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1927">
        <w:rPr>
          <w:rFonts w:ascii="Times New Roman" w:hAnsi="Times New Roman" w:cs="Times New Roman"/>
          <w:sz w:val="28"/>
          <w:szCs w:val="28"/>
        </w:rPr>
        <w:t>. Выплата материальной помощи осуществляется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самоуправления.</w:t>
      </w:r>
    </w:p>
    <w:p w14:paraId="0FBCAEF9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b/>
          <w:sz w:val="28"/>
          <w:szCs w:val="28"/>
        </w:rPr>
      </w:pPr>
    </w:p>
    <w:p w14:paraId="5491379C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Ежемесячная процентная надбавка к должностному окладу за работу со сведениями, составляющими государственную тайну</w:t>
      </w:r>
    </w:p>
    <w:p w14:paraId="620F3B81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D6AA9EA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11.1. Надбавка к должностному окладу работникам, допущенным к работе со сведениями, составляющими государственную тайну (далее - надбавка за государственную тайну), выплачивается в зависимости от степени секретности сведений, к которым работники имеют документально подтверждаемый доступ на законных основаниях, в размерах:</w:t>
      </w:r>
    </w:p>
    <w:p w14:paraId="00055EFD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за работу со сведениями, имеющими степень секретности «совершенно секретно», - 30 - 50% должностного оклада;</w:t>
      </w:r>
    </w:p>
    <w:p w14:paraId="6919AF74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за работу со сведениями, имеющими степень секретности «секретно», при оформлении допуска с проведением проверочных мероприятий - 10 - 15 процентов, без проведения проверочных мероприятий - 5 - 10 процентов.</w:t>
      </w:r>
    </w:p>
    <w:p w14:paraId="196CE10B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Степень секретности устанавливается в соответствии с действующим </w:t>
      </w:r>
      <w:hyperlink r:id="rId17" w:history="1">
        <w:r w:rsidRPr="006E1C06">
          <w:rPr>
            <w:rStyle w:val="a5"/>
            <w:rFonts w:ascii="PT Astra Serif" w:hAnsi="PT Astra Serif"/>
            <w:color w:val="000000"/>
            <w:sz w:val="28"/>
            <w:szCs w:val="28"/>
          </w:rPr>
          <w:t>законодательством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14:paraId="0102138E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9"/>
        <w:jc w:val="center"/>
        <w:rPr>
          <w:rFonts w:ascii="PT Astra Serif" w:hAnsi="PT Astra Serif"/>
          <w:b/>
          <w:sz w:val="28"/>
          <w:szCs w:val="28"/>
        </w:rPr>
      </w:pPr>
    </w:p>
    <w:p w14:paraId="47B4D6AC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t>12. Поощрения за муниципальную службу</w:t>
      </w:r>
    </w:p>
    <w:p w14:paraId="7F9C6524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E10785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12.1. За безупречную и эффективную муниципальную службу, к </w:t>
      </w:r>
      <w:r>
        <w:rPr>
          <w:rFonts w:ascii="PT Astra Serif" w:hAnsi="PT Astra Serif"/>
          <w:sz w:val="28"/>
          <w:szCs w:val="28"/>
        </w:rPr>
        <w:lastRenderedPageBreak/>
        <w:t>служащим применяются виды поощрения, предусмотренные Законом Ульяновской области от 7 ноября 2007 № 163-30 «О муниципальной службе в Ульяновской области».</w:t>
      </w:r>
    </w:p>
    <w:p w14:paraId="2CEA5375" w14:textId="004AEA25" w:rsidR="00420F37" w:rsidRPr="00FF5ADE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12.2.  </w:t>
      </w:r>
      <w:r>
        <w:rPr>
          <w:rFonts w:ascii="PT Astra Serif" w:hAnsi="PT Astra Serif"/>
          <w:sz w:val="28"/>
          <w:szCs w:val="28"/>
        </w:rPr>
        <w:t xml:space="preserve">По распоряжению </w:t>
      </w:r>
      <w:r>
        <w:rPr>
          <w:rFonts w:ascii="PT Astra Serif" w:hAnsi="PT Astra Serif"/>
          <w:spacing w:val="-1"/>
          <w:sz w:val="28"/>
          <w:szCs w:val="28"/>
        </w:rPr>
        <w:t xml:space="preserve">Главы </w:t>
      </w:r>
      <w:r>
        <w:rPr>
          <w:rFonts w:ascii="PT Astra Serif" w:hAnsi="PT Astra Serif"/>
          <w:spacing w:val="-2"/>
          <w:sz w:val="28"/>
          <w:szCs w:val="28"/>
        </w:rPr>
        <w:t xml:space="preserve">муниципального образования </w:t>
      </w:r>
      <w:r w:rsidR="00EF4D54">
        <w:rPr>
          <w:rFonts w:ascii="PT Astra Serif" w:hAnsi="PT Astra Serif"/>
          <w:spacing w:val="-3"/>
          <w:sz w:val="28"/>
          <w:szCs w:val="28"/>
        </w:rPr>
        <w:t>Никитинское</w:t>
      </w:r>
      <w:r>
        <w:rPr>
          <w:rFonts w:ascii="PT Astra Serif" w:hAnsi="PT Astra Serif"/>
          <w:spacing w:val="-3"/>
          <w:sz w:val="28"/>
          <w:szCs w:val="28"/>
        </w:rPr>
        <w:t xml:space="preserve"> сельское поселение Сурского района</w:t>
      </w:r>
      <w:r>
        <w:rPr>
          <w:rFonts w:ascii="PT Astra Serif" w:hAnsi="PT Astra Serif"/>
          <w:spacing w:val="-4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распоряжению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области,</w:t>
      </w:r>
      <w:r>
        <w:rPr>
          <w:rFonts w:ascii="PT Astra Serif" w:hAnsi="PT Astra Serif"/>
          <w:spacing w:val="-1"/>
          <w:sz w:val="28"/>
          <w:szCs w:val="28"/>
        </w:rPr>
        <w:t xml:space="preserve"> награждении муниципального служащего, в случаях, предусмотренных </w:t>
      </w:r>
      <w:r>
        <w:rPr>
          <w:rFonts w:ascii="PT Astra Serif" w:hAnsi="PT Astra Serif"/>
          <w:sz w:val="28"/>
          <w:szCs w:val="28"/>
        </w:rPr>
        <w:t xml:space="preserve">пунктом 12.1. настоящего Положения, а также в связи с поощрением, награждением государственными наградами Российской Федерации, органов государственной власти, Законодательного Собрания Ульяновской области, Министерств и ведомств Ульяновской области, профессиональными праздниками(День местного самоуправления, День государственного гражданского и муниципального служащего Ульяновской области, День финансиста, День бухгалтера, День кадрового работника) и </w:t>
      </w:r>
      <w:r w:rsidRPr="00FF5ADE">
        <w:rPr>
          <w:rFonts w:ascii="PT Astra Serif" w:hAnsi="PT Astra Serif"/>
          <w:sz w:val="28"/>
          <w:szCs w:val="28"/>
        </w:rPr>
        <w:t>праздничными днями(23 февраля, 8 марта),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служащим</w:t>
      </w:r>
      <w:r>
        <w:rPr>
          <w:rFonts w:ascii="PT Astra Serif" w:hAnsi="PT Astra Serif"/>
          <w:sz w:val="28"/>
          <w:szCs w:val="28"/>
        </w:rPr>
        <w:t xml:space="preserve"> </w:t>
      </w:r>
      <w:bookmarkStart w:id="12" w:name="_Hlk118789168"/>
      <w:r w:rsidRPr="001016D4">
        <w:rPr>
          <w:rFonts w:ascii="PT Astra Serif" w:hAnsi="PT Astra Serif"/>
          <w:sz w:val="28"/>
          <w:szCs w:val="28"/>
        </w:rPr>
        <w:t>выплачивается единовременное денежное поощрение, в размере одного должностного оклада,</w:t>
      </w:r>
      <w:bookmarkEnd w:id="12"/>
      <w:r>
        <w:rPr>
          <w:rFonts w:ascii="PT Astra Serif" w:hAnsi="PT Astra Serif"/>
          <w:sz w:val="28"/>
          <w:szCs w:val="28"/>
        </w:rPr>
        <w:t xml:space="preserve"> </w:t>
      </w:r>
      <w:r w:rsidRPr="001016D4">
        <w:rPr>
          <w:rFonts w:ascii="PT Astra Serif" w:hAnsi="PT Astra Serif"/>
          <w:sz w:val="28"/>
          <w:szCs w:val="28"/>
        </w:rPr>
        <w:t>в случае занятия призовых мест в федеральных конкурсах выплачивается единовременное денежное поощрение</w:t>
      </w:r>
      <w:r>
        <w:rPr>
          <w:rFonts w:ascii="PT Astra Serif" w:hAnsi="PT Astra Serif"/>
          <w:sz w:val="28"/>
          <w:szCs w:val="28"/>
        </w:rPr>
        <w:t xml:space="preserve"> - </w:t>
      </w:r>
      <w:r w:rsidRPr="001016D4">
        <w:rPr>
          <w:rFonts w:ascii="PT Astra Serif" w:hAnsi="PT Astra Serif"/>
          <w:sz w:val="28"/>
          <w:szCs w:val="28"/>
        </w:rPr>
        <w:t>в размере двух должностных окладов</w:t>
      </w:r>
      <w:r>
        <w:rPr>
          <w:rFonts w:ascii="PT Astra Serif" w:hAnsi="PT Astra Serif"/>
          <w:sz w:val="28"/>
          <w:szCs w:val="28"/>
        </w:rPr>
        <w:t>, в</w:t>
      </w:r>
      <w:r w:rsidRPr="001016D4">
        <w:rPr>
          <w:rFonts w:ascii="PT Astra Serif" w:hAnsi="PT Astra Serif"/>
          <w:sz w:val="28"/>
          <w:szCs w:val="28"/>
        </w:rPr>
        <w:t xml:space="preserve"> случае занятия призовых мест </w:t>
      </w:r>
      <w:r>
        <w:rPr>
          <w:rFonts w:ascii="PT Astra Serif" w:hAnsi="PT Astra Serif"/>
          <w:sz w:val="28"/>
          <w:szCs w:val="28"/>
        </w:rPr>
        <w:t xml:space="preserve">в </w:t>
      </w:r>
      <w:r w:rsidRPr="001016D4">
        <w:rPr>
          <w:rFonts w:ascii="PT Astra Serif" w:hAnsi="PT Astra Serif"/>
          <w:sz w:val="28"/>
          <w:szCs w:val="28"/>
        </w:rPr>
        <w:t>региональных конкурсах</w:t>
      </w:r>
      <w:r>
        <w:rPr>
          <w:rFonts w:ascii="PT Astra Serif" w:hAnsi="PT Astra Serif"/>
          <w:sz w:val="28"/>
          <w:szCs w:val="28"/>
        </w:rPr>
        <w:t xml:space="preserve"> -</w:t>
      </w:r>
      <w:r w:rsidRPr="001016D4">
        <w:rPr>
          <w:rFonts w:ascii="PT Astra Serif" w:hAnsi="PT Astra Serif"/>
          <w:sz w:val="28"/>
          <w:szCs w:val="28"/>
        </w:rPr>
        <w:t xml:space="preserve"> в размере </w:t>
      </w:r>
      <w:r>
        <w:rPr>
          <w:rFonts w:ascii="PT Astra Serif" w:hAnsi="PT Astra Serif"/>
          <w:sz w:val="28"/>
          <w:szCs w:val="28"/>
        </w:rPr>
        <w:t>один</w:t>
      </w:r>
      <w:r w:rsidRPr="001016D4">
        <w:rPr>
          <w:rFonts w:ascii="PT Astra Serif" w:hAnsi="PT Astra Serif"/>
          <w:sz w:val="28"/>
          <w:szCs w:val="28"/>
        </w:rPr>
        <w:t xml:space="preserve"> должностн</w:t>
      </w:r>
      <w:r>
        <w:rPr>
          <w:rFonts w:ascii="PT Astra Serif" w:hAnsi="PT Astra Serif"/>
          <w:sz w:val="28"/>
          <w:szCs w:val="28"/>
        </w:rPr>
        <w:t>ого</w:t>
      </w:r>
      <w:r w:rsidRPr="001016D4">
        <w:rPr>
          <w:rFonts w:ascii="PT Astra Serif" w:hAnsi="PT Astra Serif"/>
          <w:sz w:val="28"/>
          <w:szCs w:val="28"/>
        </w:rPr>
        <w:t xml:space="preserve"> оклад</w:t>
      </w:r>
      <w:r>
        <w:rPr>
          <w:rFonts w:ascii="PT Astra Serif" w:hAnsi="PT Astra Serif"/>
          <w:sz w:val="28"/>
          <w:szCs w:val="28"/>
        </w:rPr>
        <w:t>а в пределах установленного фонда оплаты труда муниципальных служащих.</w:t>
      </w:r>
    </w:p>
    <w:p w14:paraId="349076B0" w14:textId="405241C1" w:rsidR="00420F37" w:rsidRPr="00FF5ADE" w:rsidRDefault="00420F37" w:rsidP="00420F3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PT Astra Serif" w:hAnsi="PT Astra Serif"/>
          <w:spacing w:val="-16"/>
          <w:sz w:val="28"/>
          <w:szCs w:val="28"/>
        </w:rPr>
      </w:pPr>
      <w:r w:rsidRPr="00FF5ADE">
        <w:rPr>
          <w:rFonts w:ascii="PT Astra Serif" w:hAnsi="PT Astra Serif"/>
          <w:sz w:val="28"/>
          <w:szCs w:val="28"/>
        </w:rPr>
        <w:t xml:space="preserve">12.3. </w:t>
      </w:r>
      <w:r w:rsidRPr="00126869">
        <w:rPr>
          <w:rFonts w:ascii="Times New Roman" w:hAnsi="Times New Roman" w:cs="Times New Roman"/>
          <w:sz w:val="28"/>
          <w:szCs w:val="28"/>
        </w:rPr>
        <w:t>За достижение наилучших значений показателей социально-экономического развития служащим могут выплачиваться единовременные денежные поощрения, в размере</w:t>
      </w:r>
      <w:r w:rsidRPr="00FF5ADE">
        <w:rPr>
          <w:rFonts w:ascii="PT Astra Serif" w:hAnsi="PT Astra Serif"/>
          <w:sz w:val="28"/>
          <w:szCs w:val="28"/>
        </w:rPr>
        <w:t xml:space="preserve">, установленном распоряжением </w:t>
      </w:r>
      <w:r w:rsidRPr="00FF5ADE">
        <w:rPr>
          <w:rFonts w:ascii="PT Astra Serif" w:hAnsi="PT Astra Serif"/>
          <w:spacing w:val="-1"/>
          <w:sz w:val="28"/>
          <w:szCs w:val="28"/>
        </w:rPr>
        <w:t xml:space="preserve">Главы </w:t>
      </w:r>
      <w:r w:rsidRPr="00FF5ADE">
        <w:rPr>
          <w:rFonts w:ascii="PT Astra Serif" w:hAnsi="PT Astra Serif"/>
          <w:spacing w:val="-2"/>
          <w:sz w:val="28"/>
          <w:szCs w:val="28"/>
        </w:rPr>
        <w:t>муниципального образования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 w:rsidR="00EF4D54">
        <w:rPr>
          <w:rFonts w:ascii="PT Astra Serif" w:hAnsi="PT Astra Serif"/>
          <w:spacing w:val="-2"/>
          <w:sz w:val="28"/>
          <w:szCs w:val="28"/>
        </w:rPr>
        <w:t>Никитинское</w:t>
      </w:r>
      <w:r>
        <w:rPr>
          <w:rFonts w:ascii="PT Astra Serif" w:hAnsi="PT Astra Serif"/>
          <w:spacing w:val="-2"/>
          <w:sz w:val="28"/>
          <w:szCs w:val="28"/>
        </w:rPr>
        <w:t xml:space="preserve"> сельское поселение Сурского района </w:t>
      </w:r>
      <w:r w:rsidRPr="00FF5ADE">
        <w:rPr>
          <w:rFonts w:ascii="PT Astra Serif" w:hAnsi="PT Astra Serif"/>
          <w:sz w:val="28"/>
          <w:szCs w:val="28"/>
        </w:rPr>
        <w:t>Ульяновской области</w:t>
      </w:r>
      <w:r w:rsidRPr="00FF5ADE">
        <w:rPr>
          <w:rFonts w:ascii="PT Astra Serif" w:hAnsi="PT Astra Serif"/>
          <w:spacing w:val="-4"/>
          <w:sz w:val="28"/>
          <w:szCs w:val="28"/>
        </w:rPr>
        <w:t>,</w:t>
      </w:r>
      <w:r w:rsidRPr="00FF5ADE">
        <w:rPr>
          <w:rFonts w:ascii="PT Astra Serif" w:hAnsi="PT Astra Serif"/>
          <w:sz w:val="28"/>
          <w:szCs w:val="28"/>
        </w:rPr>
        <w:t xml:space="preserve"> распоряжением администрации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</w:t>
      </w:r>
      <w:r w:rsidRPr="00FF5ADE">
        <w:rPr>
          <w:rFonts w:ascii="PT Astra Serif" w:hAnsi="PT Astra Serif"/>
          <w:sz w:val="28"/>
          <w:szCs w:val="28"/>
        </w:rPr>
        <w:t>Ульяновской области.</w:t>
      </w:r>
    </w:p>
    <w:p w14:paraId="252606D8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12.4. Проекты правовых актов о выплате единовременного денежного поощрения готовят - структурное подразделение, либо должностное лицо органа </w:t>
      </w:r>
      <w:r>
        <w:rPr>
          <w:rFonts w:ascii="PT Astra Serif" w:hAnsi="PT Astra Serif"/>
          <w:spacing w:val="-1"/>
          <w:sz w:val="28"/>
          <w:szCs w:val="28"/>
        </w:rPr>
        <w:t>местного самоуправления, занимающиеся кадровыми вопросами.</w:t>
      </w:r>
    </w:p>
    <w:p w14:paraId="3EE15C31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</w:p>
    <w:p w14:paraId="669AA7D4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</w:p>
    <w:p w14:paraId="56255CA9" w14:textId="77777777" w:rsidR="00420F37" w:rsidRDefault="00420F37" w:rsidP="00420F37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t>13. Заключительные положения</w:t>
      </w:r>
    </w:p>
    <w:p w14:paraId="7260A7C4" w14:textId="77777777" w:rsidR="00420F37" w:rsidRDefault="00420F37" w:rsidP="00420F37">
      <w:pPr>
        <w:widowControl w:val="0"/>
        <w:shd w:val="clear" w:color="auto" w:fill="FFFFFF"/>
        <w:spacing w:after="0" w:line="240" w:lineRule="auto"/>
        <w:ind w:firstLine="627"/>
        <w:jc w:val="both"/>
        <w:rPr>
          <w:rFonts w:ascii="PT Astra Serif" w:hAnsi="PT Astra Serif"/>
          <w:b/>
          <w:spacing w:val="-1"/>
          <w:sz w:val="28"/>
          <w:szCs w:val="28"/>
        </w:rPr>
      </w:pPr>
    </w:p>
    <w:p w14:paraId="01110B62" w14:textId="6889A12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13.1.</w:t>
      </w:r>
      <w:r>
        <w:rPr>
          <w:rFonts w:ascii="PT Astra Serif" w:hAnsi="PT Astra Serif"/>
          <w:sz w:val="28"/>
          <w:szCs w:val="28"/>
        </w:rPr>
        <w:t xml:space="preserve"> Общая экономия средств фонда оплаты труда муниципальных служащих органов местного самоуправления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 распределяется и направляется на выплату дополнительных премий, поощрений, материальной помощи, надбавок.</w:t>
      </w:r>
    </w:p>
    <w:p w14:paraId="05EE67C7" w14:textId="77777777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13.2. Муниципальному служащему во всех случаях устанавливается доплата за совмещение должностей, за расширение зон обслуживания, увеличение объема выполняемой работы, выполнение обязанностей </w:t>
      </w:r>
      <w:r>
        <w:rPr>
          <w:rFonts w:ascii="PT Astra Serif" w:hAnsi="PT Astra Serif"/>
          <w:sz w:val="28"/>
          <w:szCs w:val="28"/>
        </w:rPr>
        <w:lastRenderedPageBreak/>
        <w:t>отсутствующего работника (на период его очередного отпуска, длительной командировки, отпуска без сохранения заработной платы, период временной нетрудоспособности другого сотрудника).</w:t>
      </w:r>
    </w:p>
    <w:p w14:paraId="260FE11D" w14:textId="77777777" w:rsidR="00420F37" w:rsidRPr="006E1C06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C8">
        <w:rPr>
          <w:rFonts w:ascii="PT Astra Serif" w:hAnsi="PT Astra Serif"/>
          <w:sz w:val="28"/>
          <w:szCs w:val="28"/>
        </w:rPr>
        <w:t>Размер доплаты устанавливается по соглашению сторон трудового договора с учетом содержания и объема дополнительной работы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B8485D">
        <w:rPr>
          <w:rFonts w:ascii="Times New Roman" w:hAnsi="Times New Roman"/>
          <w:sz w:val="28"/>
          <w:szCs w:val="28"/>
        </w:rPr>
        <w:t>в пределах фонда оплаты труда муниципальных служащих.</w:t>
      </w:r>
    </w:p>
    <w:p w14:paraId="4A3BCDC4" w14:textId="08A894F3" w:rsidR="00420F37" w:rsidRDefault="00420F37" w:rsidP="00420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13.3. Размер должностных окладов по должностям муниципальных служащих увеличивается (индексируется) в соответствии с муниципальным правовым актом Совета депутатов муниципального образования </w:t>
      </w:r>
      <w:r w:rsidR="00EF4D54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Ульяновской области о бюджете муниципального образования на соответствующий финансовый год с учетом инфляции,</w:t>
      </w:r>
      <w:r w:rsidRPr="005F1D20">
        <w:rPr>
          <w:rFonts w:ascii="Times New Roman" w:hAnsi="Times New Roman" w:cs="Times New Roman"/>
          <w:sz w:val="28"/>
          <w:szCs w:val="28"/>
        </w:rPr>
        <w:t xml:space="preserve"> </w:t>
      </w:r>
      <w:r w:rsidRPr="00B42B54">
        <w:rPr>
          <w:rFonts w:ascii="Times New Roman" w:hAnsi="Times New Roman" w:cs="Times New Roman"/>
          <w:sz w:val="28"/>
          <w:szCs w:val="28"/>
        </w:rPr>
        <w:t>ростом потребительских цен на товары и услуги</w:t>
      </w:r>
      <w:r>
        <w:rPr>
          <w:rFonts w:ascii="PT Astra Serif" w:hAnsi="PT Astra Serif"/>
          <w:sz w:val="28"/>
          <w:szCs w:val="28"/>
        </w:rPr>
        <w:t>, с учетом предельных размеров годовых фондов оплаты труда муниципальных служащих в муниципальном образовании и изменений законодательства Российской Федерации и Ульяновской области.</w:t>
      </w:r>
    </w:p>
    <w:p w14:paraId="7351A38A" w14:textId="77777777" w:rsidR="00420F37" w:rsidRDefault="00420F37" w:rsidP="00420F37">
      <w:pPr>
        <w:pStyle w:val="a4"/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6F9C44C4" w14:textId="77777777" w:rsidR="002C4862" w:rsidRDefault="003A1CC5"/>
    <w:sectPr w:rsidR="002C4862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1B9B" w14:textId="77777777" w:rsidR="006A21AD" w:rsidRDefault="006A21AD" w:rsidP="00420F37">
      <w:pPr>
        <w:spacing w:after="0" w:line="240" w:lineRule="auto"/>
      </w:pPr>
      <w:r>
        <w:separator/>
      </w:r>
    </w:p>
  </w:endnote>
  <w:endnote w:type="continuationSeparator" w:id="0">
    <w:p w14:paraId="28531A9C" w14:textId="77777777" w:rsidR="006A21AD" w:rsidRDefault="006A21AD" w:rsidP="0042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B0B3" w14:textId="77777777" w:rsidR="006A21AD" w:rsidRDefault="006A21AD" w:rsidP="00420F37">
      <w:pPr>
        <w:spacing w:after="0" w:line="240" w:lineRule="auto"/>
      </w:pPr>
      <w:r>
        <w:separator/>
      </w:r>
    </w:p>
  </w:footnote>
  <w:footnote w:type="continuationSeparator" w:id="0">
    <w:p w14:paraId="7C4E0293" w14:textId="77777777" w:rsidR="006A21AD" w:rsidRDefault="006A21AD" w:rsidP="0042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701475"/>
      <w:docPartObj>
        <w:docPartGallery w:val="Page Numbers (Top of Page)"/>
        <w:docPartUnique/>
      </w:docPartObj>
    </w:sdtPr>
    <w:sdtEndPr/>
    <w:sdtContent>
      <w:p w14:paraId="72E56AFF" w14:textId="171C2B3D" w:rsidR="00420F37" w:rsidRDefault="00420F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C5">
          <w:rPr>
            <w:noProof/>
          </w:rPr>
          <w:t>18</w:t>
        </w:r>
        <w:r>
          <w:fldChar w:fldCharType="end"/>
        </w:r>
      </w:p>
    </w:sdtContent>
  </w:sdt>
  <w:p w14:paraId="2302CE72" w14:textId="77777777" w:rsidR="00420F37" w:rsidRDefault="00420F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3E1C3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74"/>
    <w:rsid w:val="00067D74"/>
    <w:rsid w:val="000E4E30"/>
    <w:rsid w:val="00171198"/>
    <w:rsid w:val="001D1B13"/>
    <w:rsid w:val="00213E21"/>
    <w:rsid w:val="0025372A"/>
    <w:rsid w:val="00303C82"/>
    <w:rsid w:val="00373C2E"/>
    <w:rsid w:val="003A1CC5"/>
    <w:rsid w:val="00404165"/>
    <w:rsid w:val="00420F37"/>
    <w:rsid w:val="005263AF"/>
    <w:rsid w:val="005F4C5C"/>
    <w:rsid w:val="00655E57"/>
    <w:rsid w:val="006701A3"/>
    <w:rsid w:val="006A21AD"/>
    <w:rsid w:val="00733F25"/>
    <w:rsid w:val="007F507F"/>
    <w:rsid w:val="00806463"/>
    <w:rsid w:val="008877A6"/>
    <w:rsid w:val="008A3FA4"/>
    <w:rsid w:val="008B04C9"/>
    <w:rsid w:val="009E36FA"/>
    <w:rsid w:val="009E71E9"/>
    <w:rsid w:val="009F2AFA"/>
    <w:rsid w:val="00AC7271"/>
    <w:rsid w:val="00B02283"/>
    <w:rsid w:val="00C210EE"/>
    <w:rsid w:val="00C67B2A"/>
    <w:rsid w:val="00CC62F6"/>
    <w:rsid w:val="00CC67F8"/>
    <w:rsid w:val="00E10C65"/>
    <w:rsid w:val="00E3320C"/>
    <w:rsid w:val="00E52C6C"/>
    <w:rsid w:val="00ED7450"/>
    <w:rsid w:val="00EF4D54"/>
    <w:rsid w:val="00F64407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1E6D"/>
  <w15:chartTrackingRefBased/>
  <w15:docId w15:val="{C0042C29-C188-4F71-96FE-4C55F015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20F37"/>
    <w:rPr>
      <w:sz w:val="24"/>
      <w:szCs w:val="24"/>
    </w:rPr>
  </w:style>
  <w:style w:type="paragraph" w:styleId="a4">
    <w:name w:val="No Spacing"/>
    <w:link w:val="a3"/>
    <w:uiPriority w:val="1"/>
    <w:qFormat/>
    <w:rsid w:val="00420F37"/>
    <w:pPr>
      <w:spacing w:after="0" w:line="240" w:lineRule="auto"/>
    </w:pPr>
    <w:rPr>
      <w:sz w:val="24"/>
      <w:szCs w:val="24"/>
    </w:rPr>
  </w:style>
  <w:style w:type="character" w:styleId="a5">
    <w:name w:val="Hyperlink"/>
    <w:uiPriority w:val="99"/>
    <w:semiHidden/>
    <w:unhideWhenUsed/>
    <w:rsid w:val="00420F37"/>
    <w:rPr>
      <w:color w:val="0000FF"/>
      <w:u w:val="single"/>
    </w:rPr>
  </w:style>
  <w:style w:type="character" w:styleId="a6">
    <w:name w:val="Strong"/>
    <w:basedOn w:val="a0"/>
    <w:qFormat/>
    <w:rsid w:val="00420F37"/>
    <w:rPr>
      <w:b/>
      <w:bCs/>
    </w:rPr>
  </w:style>
  <w:style w:type="paragraph" w:customStyle="1" w:styleId="ConsPlusNormal">
    <w:name w:val="ConsPlusNormal"/>
    <w:rsid w:val="00420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ConsPlusNonformat">
    <w:name w:val="ConsPlusNonformat"/>
    <w:rsid w:val="00420F3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420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0F3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20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F37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4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4E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3C74B3774139E3D8D7B20777031F69157175D40D814A560FF5676D91B0322FdFS1L" TargetMode="External"/><Relationship Id="rId13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17" Type="http://schemas.openxmlformats.org/officeDocument/2006/relationships/hyperlink" Target="consultantplus://offline/ref=233C74B3774139E3D8D7AC0A616F43601C782ADD0D8549095AAA3C30C6B93878B6432DD7BBFE7035d7SC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10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80C31A6FD0FD4579E5F59DD9ABF9289D03A50E22558AC27937Eo3k2H" TargetMode="External"/><Relationship Id="rId14" Type="http://schemas.openxmlformats.org/officeDocument/2006/relationships/hyperlink" Target="file:///C:\Users\marina\Desktop\&#1050;&#1040;&#1056;&#1058;&#1067;&#1064;&#1054;&#1042;&#1040;\&#1053;&#1054;&#1056;&#1052;&#1054;&#1058;&#1042;&#1054;&#1056;&#1063;&#1045;&#1057;&#1058;&#1042;&#1054;\&#1074;&#1085;&#1077;&#1089;&#1077;&#1085;&#1080;&#1077;%20&#1080;&#1079;&#1084;&#1077;&#1085;&#1077;&#1085;&#1080;&#1081;%20&#1087;&#1086;%20&#1086;&#1087;&#1083;&#1072;&#1090;&#1077;%20&#1090;&#1088;&#1091;&#1076;&#1072;\3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0930-B5BF-4028-B625-988445E9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5758</Words>
  <Characters>32822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Акил</cp:lastModifiedBy>
  <cp:revision>11</cp:revision>
  <cp:lastPrinted>2026-03-23T05:12:00Z</cp:lastPrinted>
  <dcterms:created xsi:type="dcterms:W3CDTF">2026-03-18T07:10:00Z</dcterms:created>
  <dcterms:modified xsi:type="dcterms:W3CDTF">2026-04-30T17:47:00Z</dcterms:modified>
</cp:coreProperties>
</file>