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FB8" w:rsidRPr="00CF1FB8" w:rsidRDefault="00CF1FB8" w:rsidP="00CF1FB8">
      <w:pPr>
        <w:pStyle w:val="a6"/>
        <w:jc w:val="center"/>
        <w:rPr>
          <w:rFonts w:ascii="Times New Roman" w:hAnsi="Times New Roman" w:cs="Times New Roman"/>
          <w:color w:val="273350"/>
          <w:sz w:val="28"/>
          <w:szCs w:val="28"/>
          <w:lang w:eastAsia="ru-RU"/>
        </w:rPr>
      </w:pPr>
      <w:r w:rsidRPr="00CF1FB8">
        <w:rPr>
          <w:rFonts w:ascii="Times New Roman" w:hAnsi="Times New Roman" w:cs="Times New Roman"/>
          <w:sz w:val="28"/>
          <w:szCs w:val="28"/>
          <w:shd w:val="clear" w:color="auto" w:fill="FFFFFF"/>
          <w:lang w:eastAsia="ru-RU"/>
        </w:rPr>
        <w:t>АДМИНИСТРАЦИЯ</w:t>
      </w:r>
    </w:p>
    <w:p w:rsidR="00CF1FB8" w:rsidRDefault="00CF1FB8" w:rsidP="00CF1FB8">
      <w:pPr>
        <w:pStyle w:val="a6"/>
        <w:jc w:val="center"/>
        <w:rPr>
          <w:rFonts w:ascii="Times New Roman" w:hAnsi="Times New Roman" w:cs="Times New Roman"/>
          <w:sz w:val="28"/>
          <w:szCs w:val="28"/>
          <w:shd w:val="clear" w:color="auto" w:fill="FFFFFF"/>
          <w:lang w:eastAsia="ru-RU"/>
        </w:rPr>
      </w:pPr>
      <w:r w:rsidRPr="00CF1FB8">
        <w:rPr>
          <w:rFonts w:ascii="Times New Roman" w:hAnsi="Times New Roman" w:cs="Times New Roman"/>
          <w:sz w:val="28"/>
          <w:szCs w:val="28"/>
          <w:shd w:val="clear" w:color="auto" w:fill="FFFFFF"/>
          <w:lang w:eastAsia="ru-RU"/>
        </w:rPr>
        <w:t xml:space="preserve">МУНИЦИПАЛЬНОГО ОБРАЗОВАНИЯ </w:t>
      </w:r>
    </w:p>
    <w:p w:rsidR="00CF1FB8" w:rsidRDefault="00CF1FB8" w:rsidP="00CF1FB8">
      <w:pPr>
        <w:pStyle w:val="a6"/>
        <w:jc w:val="center"/>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 xml:space="preserve">НИКИТИНСКОЕ СЕЛЬСКОЕ ПОСЕЛЕНИЕ </w:t>
      </w:r>
    </w:p>
    <w:p w:rsidR="00CF1FB8" w:rsidRDefault="00CF1FB8" w:rsidP="00CF1FB8">
      <w:pPr>
        <w:pStyle w:val="a6"/>
        <w:jc w:val="center"/>
        <w:rPr>
          <w:rFonts w:ascii="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lang w:eastAsia="ru-RU"/>
        </w:rPr>
        <w:t>СУРСКОГО</w:t>
      </w:r>
      <w:r w:rsidRPr="00CF1FB8">
        <w:rPr>
          <w:rFonts w:ascii="Times New Roman" w:hAnsi="Times New Roman" w:cs="Times New Roman"/>
          <w:sz w:val="28"/>
          <w:szCs w:val="28"/>
          <w:shd w:val="clear" w:color="auto" w:fill="FFFFFF"/>
          <w:lang w:eastAsia="ru-RU"/>
        </w:rPr>
        <w:t xml:space="preserve"> РАЙОН</w:t>
      </w:r>
      <w:r>
        <w:rPr>
          <w:rFonts w:ascii="Times New Roman" w:hAnsi="Times New Roman" w:cs="Times New Roman"/>
          <w:sz w:val="28"/>
          <w:szCs w:val="28"/>
          <w:shd w:val="clear" w:color="auto" w:fill="FFFFFF"/>
          <w:lang w:eastAsia="ru-RU"/>
        </w:rPr>
        <w:t>А</w:t>
      </w:r>
      <w:r w:rsidRPr="00CF1FB8">
        <w:rPr>
          <w:rFonts w:ascii="Times New Roman" w:hAnsi="Times New Roman" w:cs="Times New Roman"/>
          <w:sz w:val="28"/>
          <w:szCs w:val="28"/>
          <w:shd w:val="clear" w:color="auto" w:fill="FFFFFF"/>
          <w:lang w:eastAsia="ru-RU"/>
        </w:rPr>
        <w:t xml:space="preserve"> УЛЬЯНОВСКОЙ ОБЛАСТИ</w:t>
      </w:r>
    </w:p>
    <w:p w:rsidR="00CF1FB8" w:rsidRDefault="00CF1FB8" w:rsidP="00CF1FB8">
      <w:pPr>
        <w:pStyle w:val="a6"/>
        <w:jc w:val="center"/>
        <w:rPr>
          <w:rFonts w:ascii="Times New Roman" w:hAnsi="Times New Roman" w:cs="Times New Roman"/>
          <w:sz w:val="28"/>
          <w:szCs w:val="28"/>
          <w:shd w:val="clear" w:color="auto" w:fill="FFFFFF"/>
          <w:lang w:eastAsia="ru-RU"/>
        </w:rPr>
      </w:pPr>
    </w:p>
    <w:p w:rsidR="00CF1FB8" w:rsidRPr="00CF1FB8" w:rsidRDefault="00CF1FB8" w:rsidP="00CF1FB8">
      <w:pPr>
        <w:pStyle w:val="a6"/>
        <w:jc w:val="center"/>
        <w:rPr>
          <w:rFonts w:ascii="Times New Roman" w:hAnsi="Times New Roman" w:cs="Times New Roman"/>
          <w:color w:val="273350"/>
          <w:sz w:val="28"/>
          <w:szCs w:val="28"/>
          <w:lang w:eastAsia="ru-RU"/>
        </w:rPr>
      </w:pPr>
    </w:p>
    <w:p w:rsidR="00CF1FB8" w:rsidRPr="00CF1FB8" w:rsidRDefault="00CF1FB8" w:rsidP="00CF1FB8">
      <w:pPr>
        <w:shd w:val="clear" w:color="auto" w:fill="FFFFFF"/>
        <w:spacing w:before="90" w:after="210" w:line="240" w:lineRule="auto"/>
        <w:jc w:val="center"/>
        <w:rPr>
          <w:rFonts w:ascii="Montserrat" w:eastAsia="Times New Roman" w:hAnsi="Montserrat" w:cs="Times New Roman"/>
          <w:color w:val="273350"/>
          <w:sz w:val="24"/>
          <w:szCs w:val="24"/>
          <w:lang w:eastAsia="ru-RU"/>
        </w:rPr>
      </w:pPr>
      <w:r w:rsidRPr="00CF1FB8">
        <w:rPr>
          <w:rFonts w:ascii="Times New Roman" w:eastAsia="Times New Roman" w:hAnsi="Times New Roman" w:cs="Times New Roman"/>
          <w:b/>
          <w:bCs/>
          <w:color w:val="000000"/>
          <w:sz w:val="28"/>
          <w:szCs w:val="28"/>
          <w:shd w:val="clear" w:color="auto" w:fill="FFFFFF"/>
          <w:lang w:eastAsia="ru-RU"/>
        </w:rPr>
        <w:t>РАСПОРЯЖЕНИЕ</w:t>
      </w:r>
    </w:p>
    <w:p w:rsidR="00CF1FB8" w:rsidRPr="00CF1FB8" w:rsidRDefault="00CF1FB8" w:rsidP="00CF1FB8">
      <w:pPr>
        <w:pStyle w:val="a6"/>
        <w:jc w:val="both"/>
        <w:rPr>
          <w:rFonts w:ascii="Times New Roman" w:hAnsi="Times New Roman" w:cs="Times New Roman"/>
          <w:color w:val="273350"/>
          <w:sz w:val="28"/>
          <w:szCs w:val="28"/>
          <w:lang w:eastAsia="ru-RU"/>
        </w:rPr>
      </w:pPr>
      <w:r w:rsidRPr="00CF1FB8">
        <w:rPr>
          <w:shd w:val="clear" w:color="auto" w:fill="FFFFFF"/>
          <w:lang w:eastAsia="ru-RU"/>
        </w:rPr>
        <w:t>        </w:t>
      </w:r>
      <w:r w:rsidR="0084090D">
        <w:rPr>
          <w:rFonts w:ascii="Times New Roman" w:hAnsi="Times New Roman" w:cs="Times New Roman"/>
          <w:sz w:val="28"/>
          <w:szCs w:val="28"/>
          <w:u w:val="single"/>
          <w:shd w:val="clear" w:color="auto" w:fill="FFFFFF"/>
          <w:lang w:eastAsia="ru-RU"/>
        </w:rPr>
        <w:t>1 октября</w:t>
      </w:r>
      <w:r w:rsidR="0084090D" w:rsidRPr="00CF1FB8">
        <w:rPr>
          <w:rFonts w:ascii="Times New Roman" w:hAnsi="Times New Roman" w:cs="Times New Roman"/>
          <w:sz w:val="28"/>
          <w:szCs w:val="28"/>
          <w:u w:val="single"/>
          <w:shd w:val="clear" w:color="auto" w:fill="FFFFFF"/>
          <w:lang w:eastAsia="ru-RU"/>
        </w:rPr>
        <w:t xml:space="preserve"> 2025</w:t>
      </w:r>
      <w:r w:rsidRPr="00CF1FB8">
        <w:rPr>
          <w:rFonts w:ascii="Times New Roman" w:hAnsi="Times New Roman" w:cs="Times New Roman"/>
          <w:sz w:val="28"/>
          <w:szCs w:val="28"/>
          <w:shd w:val="clear" w:color="auto" w:fill="FFFFFF"/>
          <w:lang w:eastAsia="ru-RU"/>
        </w:rPr>
        <w:t>                                                                                    </w:t>
      </w:r>
      <w:r w:rsidRPr="00CF1FB8">
        <w:rPr>
          <w:rFonts w:ascii="Times New Roman" w:hAnsi="Times New Roman" w:cs="Times New Roman"/>
          <w:sz w:val="28"/>
          <w:szCs w:val="28"/>
          <w:u w:val="single"/>
          <w:shd w:val="clear" w:color="auto" w:fill="FFFFFF"/>
          <w:lang w:eastAsia="ru-RU"/>
        </w:rPr>
        <w:t>№ </w:t>
      </w:r>
      <w:r w:rsidR="0018661F">
        <w:rPr>
          <w:rFonts w:ascii="Times New Roman" w:hAnsi="Times New Roman" w:cs="Times New Roman"/>
          <w:sz w:val="28"/>
          <w:szCs w:val="28"/>
          <w:u w:val="single"/>
          <w:shd w:val="clear" w:color="auto" w:fill="FFFFFF"/>
          <w:lang w:eastAsia="ru-RU"/>
        </w:rPr>
        <w:t>10</w:t>
      </w:r>
      <w:r w:rsidRPr="00CF1FB8">
        <w:rPr>
          <w:rFonts w:ascii="Times New Roman" w:hAnsi="Times New Roman" w:cs="Times New Roman"/>
          <w:sz w:val="28"/>
          <w:szCs w:val="28"/>
          <w:u w:val="single"/>
          <w:shd w:val="clear" w:color="auto" w:fill="FFFFFF"/>
          <w:lang w:eastAsia="ru-RU"/>
        </w:rPr>
        <w:t xml:space="preserve"> -</w:t>
      </w:r>
      <w:r w:rsidR="0018661F">
        <w:rPr>
          <w:rFonts w:ascii="Times New Roman" w:hAnsi="Times New Roman" w:cs="Times New Roman"/>
          <w:sz w:val="28"/>
          <w:szCs w:val="28"/>
          <w:u w:val="single"/>
          <w:shd w:val="clear" w:color="auto" w:fill="FFFFFF"/>
          <w:lang w:eastAsia="ru-RU"/>
        </w:rPr>
        <w:t>р</w:t>
      </w:r>
      <w:r w:rsidRPr="00CF1FB8">
        <w:rPr>
          <w:rFonts w:ascii="Times New Roman" w:hAnsi="Times New Roman" w:cs="Times New Roman"/>
          <w:sz w:val="28"/>
          <w:szCs w:val="28"/>
          <w:u w:val="single"/>
          <w:shd w:val="clear" w:color="auto" w:fill="FFFFFF"/>
          <w:lang w:eastAsia="ru-RU"/>
        </w:rPr>
        <w:t>-</w:t>
      </w:r>
      <w:r>
        <w:rPr>
          <w:rFonts w:ascii="Times New Roman" w:hAnsi="Times New Roman" w:cs="Times New Roman"/>
          <w:sz w:val="28"/>
          <w:szCs w:val="28"/>
          <w:u w:val="single"/>
          <w:shd w:val="clear" w:color="auto" w:fill="FFFFFF"/>
          <w:lang w:eastAsia="ru-RU"/>
        </w:rPr>
        <w:t>а</w:t>
      </w:r>
      <w:r w:rsidRPr="00CF1FB8">
        <w:rPr>
          <w:rFonts w:ascii="Times New Roman" w:hAnsi="Times New Roman" w:cs="Times New Roman"/>
          <w:color w:val="273350"/>
          <w:sz w:val="28"/>
          <w:szCs w:val="28"/>
          <w:lang w:eastAsia="ru-RU"/>
        </w:rPr>
        <w:t>  </w:t>
      </w:r>
    </w:p>
    <w:p w:rsidR="00CF1FB8" w:rsidRPr="00CF1FB8" w:rsidRDefault="00CF1FB8" w:rsidP="00CF1FB8">
      <w:pPr>
        <w:pStyle w:val="a6"/>
        <w:rPr>
          <w:rFonts w:ascii="Times New Roman" w:hAnsi="Times New Roman" w:cs="Times New Roman"/>
          <w:color w:val="273350"/>
          <w:sz w:val="24"/>
          <w:szCs w:val="24"/>
          <w:lang w:eastAsia="ru-RU"/>
        </w:rPr>
      </w:pPr>
      <w:r w:rsidRPr="00CF1FB8">
        <w:rPr>
          <w:rFonts w:ascii="Times New Roman" w:hAnsi="Times New Roman" w:cs="Times New Roman"/>
          <w:sz w:val="24"/>
          <w:szCs w:val="24"/>
          <w:shd w:val="clear" w:color="auto" w:fill="FFFFFF"/>
          <w:lang w:eastAsia="ru-RU"/>
        </w:rPr>
        <w:t>                                                                                                             </w:t>
      </w:r>
      <w:r>
        <w:rPr>
          <w:rFonts w:ascii="Times New Roman" w:hAnsi="Times New Roman" w:cs="Times New Roman"/>
          <w:sz w:val="24"/>
          <w:szCs w:val="24"/>
          <w:shd w:val="clear" w:color="auto" w:fill="FFFFFF"/>
          <w:lang w:eastAsia="ru-RU"/>
        </w:rPr>
        <w:t xml:space="preserve">                      </w:t>
      </w:r>
      <w:r w:rsidRPr="00CF1FB8">
        <w:rPr>
          <w:rFonts w:ascii="Times New Roman" w:hAnsi="Times New Roman" w:cs="Times New Roman"/>
          <w:sz w:val="24"/>
          <w:szCs w:val="24"/>
          <w:shd w:val="clear" w:color="auto" w:fill="FFFFFF"/>
          <w:lang w:eastAsia="ru-RU"/>
        </w:rPr>
        <w:t> Экз. № ____</w:t>
      </w:r>
    </w:p>
    <w:p w:rsidR="00CF1FB8" w:rsidRPr="00CF1FB8" w:rsidRDefault="00CF1FB8" w:rsidP="00CF1FB8">
      <w:pPr>
        <w:pStyle w:val="a6"/>
        <w:rPr>
          <w:rFonts w:ascii="Times New Roman" w:hAnsi="Times New Roman" w:cs="Times New Roman"/>
          <w:color w:val="273350"/>
          <w:sz w:val="24"/>
          <w:szCs w:val="24"/>
          <w:lang w:eastAsia="ru-RU"/>
        </w:rPr>
      </w:pPr>
      <w:r w:rsidRPr="00CF1FB8">
        <w:rPr>
          <w:rFonts w:ascii="Times New Roman" w:hAnsi="Times New Roman" w:cs="Times New Roman"/>
          <w:sz w:val="24"/>
          <w:szCs w:val="24"/>
          <w:shd w:val="clear" w:color="auto" w:fill="FFFFFF"/>
          <w:lang w:eastAsia="ru-RU"/>
        </w:rPr>
        <w:t>                                                                                           </w:t>
      </w:r>
    </w:p>
    <w:p w:rsidR="00CF1FB8" w:rsidRDefault="00CF1FB8" w:rsidP="00CF1FB8">
      <w:pPr>
        <w:pStyle w:val="a6"/>
        <w:jc w:val="center"/>
        <w:rPr>
          <w:rFonts w:ascii="Times New Roman" w:hAnsi="Times New Roman" w:cs="Times New Roman"/>
          <w:b/>
          <w:bCs/>
          <w:sz w:val="24"/>
          <w:szCs w:val="24"/>
          <w:shd w:val="clear" w:color="auto" w:fill="FFFFFF"/>
          <w:lang w:eastAsia="ru-RU"/>
        </w:rPr>
      </w:pPr>
      <w:r>
        <w:rPr>
          <w:rFonts w:ascii="Times New Roman" w:hAnsi="Times New Roman" w:cs="Times New Roman"/>
          <w:b/>
          <w:bCs/>
          <w:sz w:val="24"/>
          <w:szCs w:val="24"/>
          <w:shd w:val="clear" w:color="auto" w:fill="FFFFFF"/>
          <w:lang w:eastAsia="ru-RU"/>
        </w:rPr>
        <w:t>С.Выползово</w:t>
      </w:r>
    </w:p>
    <w:p w:rsidR="00CF1FB8" w:rsidRPr="00CF1FB8" w:rsidRDefault="00CF1FB8" w:rsidP="00CF1FB8">
      <w:pPr>
        <w:pStyle w:val="a6"/>
        <w:jc w:val="center"/>
        <w:rPr>
          <w:rFonts w:ascii="Times New Roman" w:hAnsi="Times New Roman" w:cs="Times New Roman"/>
          <w:color w:val="273350"/>
          <w:sz w:val="24"/>
          <w:szCs w:val="24"/>
          <w:lang w:eastAsia="ru-RU"/>
        </w:rPr>
      </w:pPr>
    </w:p>
    <w:p w:rsidR="00CF1FB8" w:rsidRDefault="00CF1FB8" w:rsidP="00CF1FB8">
      <w:pPr>
        <w:shd w:val="clear" w:color="auto" w:fill="FFFFFF"/>
        <w:spacing w:before="90" w:after="210" w:line="240" w:lineRule="auto"/>
        <w:jc w:val="center"/>
        <w:rPr>
          <w:rFonts w:ascii="Times New Roman" w:eastAsia="Times New Roman" w:hAnsi="Times New Roman" w:cs="Times New Roman"/>
          <w:b/>
          <w:color w:val="273350"/>
          <w:sz w:val="28"/>
          <w:szCs w:val="28"/>
          <w:lang w:eastAsia="ru-RU"/>
        </w:rPr>
      </w:pPr>
      <w:r w:rsidRPr="00CF1FB8">
        <w:rPr>
          <w:rFonts w:ascii="Times New Roman" w:eastAsia="Times New Roman" w:hAnsi="Times New Roman" w:cs="Times New Roman"/>
          <w:b/>
          <w:bCs/>
          <w:color w:val="000000"/>
          <w:sz w:val="28"/>
          <w:szCs w:val="28"/>
          <w:shd w:val="clear" w:color="auto" w:fill="FFFFFF"/>
          <w:lang w:eastAsia="ru-RU"/>
        </w:rPr>
        <w:t>Об утверждении Политики в отношении обработки персональных данных в администрации муниципального образования</w:t>
      </w:r>
      <w:r>
        <w:rPr>
          <w:rFonts w:ascii="Times New Roman" w:eastAsia="Times New Roman" w:hAnsi="Times New Roman" w:cs="Times New Roman"/>
          <w:b/>
          <w:color w:val="273350"/>
          <w:sz w:val="28"/>
          <w:szCs w:val="28"/>
          <w:lang w:eastAsia="ru-RU"/>
        </w:rPr>
        <w:t xml:space="preserve"> Никитинское сельское поселение Сурского района Ульяновской области </w:t>
      </w:r>
    </w:p>
    <w:p w:rsidR="00CF1FB8" w:rsidRPr="00CF1FB8" w:rsidRDefault="00CF1FB8" w:rsidP="00CF1FB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CF1FB8">
        <w:rPr>
          <w:rFonts w:ascii="Times New Roman" w:eastAsia="Times New Roman" w:hAnsi="Times New Roman" w:cs="Times New Roman"/>
          <w:color w:val="000000"/>
          <w:sz w:val="28"/>
          <w:szCs w:val="28"/>
          <w:shd w:val="clear" w:color="auto" w:fill="FFFFFF"/>
          <w:lang w:eastAsia="ru-RU"/>
        </w:rPr>
        <w:t>      В соответствии с Конституцией Российской Федерации, Трудовым Кодексом Российской Федерации, Федеральными законами от 27.07.2006 № 152-ФЗ «О персональных данных», от 27.07.2006 № 149-ФЗ «Об информации, информационных технологиях и о защите информации», и иных нормативно-правовых актов, регулирующих вопросы защиты персональных данных:</w:t>
      </w:r>
    </w:p>
    <w:p w:rsidR="00CF1FB8" w:rsidRPr="00CF1FB8" w:rsidRDefault="00CF1FB8" w:rsidP="00CF1FB8">
      <w:pPr>
        <w:shd w:val="clear" w:color="auto" w:fill="FFFFFF"/>
        <w:spacing w:before="90" w:after="210" w:line="240" w:lineRule="auto"/>
        <w:jc w:val="both"/>
        <w:rPr>
          <w:rFonts w:ascii="Montserrat" w:eastAsia="Times New Roman" w:hAnsi="Montserrat" w:cs="Times New Roman"/>
          <w:color w:val="273350"/>
          <w:sz w:val="24"/>
          <w:szCs w:val="24"/>
          <w:lang w:eastAsia="ru-RU"/>
        </w:rPr>
      </w:pPr>
      <w:r w:rsidRPr="00CF1FB8">
        <w:rPr>
          <w:rFonts w:ascii="Times New Roman" w:eastAsia="Times New Roman" w:hAnsi="Times New Roman" w:cs="Times New Roman"/>
          <w:color w:val="000000"/>
          <w:sz w:val="28"/>
          <w:szCs w:val="28"/>
          <w:shd w:val="clear" w:color="auto" w:fill="FFFFFF"/>
          <w:lang w:eastAsia="ru-RU"/>
        </w:rPr>
        <w:t xml:space="preserve">1. Утвердить прилагаемую Политику в отношении обработки персональных данных в администрации муниципального образования </w:t>
      </w:r>
      <w:r>
        <w:rPr>
          <w:rFonts w:ascii="Times New Roman" w:eastAsia="Times New Roman" w:hAnsi="Times New Roman" w:cs="Times New Roman"/>
          <w:color w:val="000000"/>
          <w:sz w:val="28"/>
          <w:szCs w:val="28"/>
          <w:shd w:val="clear" w:color="auto" w:fill="FFFFFF"/>
          <w:lang w:eastAsia="ru-RU"/>
        </w:rPr>
        <w:t xml:space="preserve">Никитинское сельское поселение </w:t>
      </w:r>
      <w:r w:rsidRPr="00CF1FB8">
        <w:rPr>
          <w:rFonts w:ascii="Times New Roman" w:eastAsia="Times New Roman" w:hAnsi="Times New Roman" w:cs="Times New Roman"/>
          <w:color w:val="000000"/>
          <w:sz w:val="28"/>
          <w:szCs w:val="28"/>
          <w:shd w:val="clear" w:color="auto" w:fill="FFFFFF"/>
          <w:lang w:eastAsia="ru-RU"/>
        </w:rPr>
        <w:t>Сурск</w:t>
      </w:r>
      <w:r>
        <w:rPr>
          <w:rFonts w:ascii="Times New Roman" w:eastAsia="Times New Roman" w:hAnsi="Times New Roman" w:cs="Times New Roman"/>
          <w:color w:val="000000"/>
          <w:sz w:val="28"/>
          <w:szCs w:val="28"/>
          <w:shd w:val="clear" w:color="auto" w:fill="FFFFFF"/>
          <w:lang w:eastAsia="ru-RU"/>
        </w:rPr>
        <w:t>ого</w:t>
      </w:r>
      <w:r w:rsidRPr="00CF1FB8">
        <w:rPr>
          <w:rFonts w:ascii="Times New Roman" w:eastAsia="Times New Roman" w:hAnsi="Times New Roman" w:cs="Times New Roman"/>
          <w:color w:val="000000"/>
          <w:sz w:val="28"/>
          <w:szCs w:val="28"/>
          <w:shd w:val="clear" w:color="auto" w:fill="FFFFFF"/>
          <w:lang w:eastAsia="ru-RU"/>
        </w:rPr>
        <w:t xml:space="preserve"> район</w:t>
      </w:r>
      <w:r>
        <w:rPr>
          <w:rFonts w:ascii="Times New Roman" w:eastAsia="Times New Roman" w:hAnsi="Times New Roman" w:cs="Times New Roman"/>
          <w:color w:val="000000"/>
          <w:sz w:val="28"/>
          <w:szCs w:val="28"/>
          <w:shd w:val="clear" w:color="auto" w:fill="FFFFFF"/>
          <w:lang w:eastAsia="ru-RU"/>
        </w:rPr>
        <w:t xml:space="preserve">а Ульяновской области </w:t>
      </w:r>
      <w:r w:rsidRPr="00CF1FB8">
        <w:rPr>
          <w:rFonts w:ascii="Times New Roman" w:eastAsia="Times New Roman" w:hAnsi="Times New Roman" w:cs="Times New Roman"/>
          <w:color w:val="000000"/>
          <w:sz w:val="28"/>
          <w:szCs w:val="28"/>
          <w:shd w:val="clear" w:color="auto" w:fill="FFFFFF"/>
          <w:lang w:eastAsia="ru-RU"/>
        </w:rPr>
        <w:t>.</w:t>
      </w: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r w:rsidRPr="00CF1FB8">
        <w:rPr>
          <w:rFonts w:ascii="Times New Roman" w:eastAsia="Times New Roman" w:hAnsi="Times New Roman" w:cs="Times New Roman"/>
          <w:color w:val="000000"/>
          <w:sz w:val="28"/>
          <w:szCs w:val="28"/>
          <w:shd w:val="clear" w:color="auto" w:fill="FFFFFF"/>
          <w:lang w:eastAsia="ru-RU"/>
        </w:rPr>
        <w:t xml:space="preserve"> Настоящее распоряжение вступает в силу с момента его подписания.</w:t>
      </w:r>
    </w:p>
    <w:p w:rsidR="00DA3937" w:rsidRDefault="00DA3937"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DA3937" w:rsidRPr="00CF1FB8" w:rsidRDefault="00DA3937" w:rsidP="00CF1FB8">
      <w:pPr>
        <w:shd w:val="clear" w:color="auto" w:fill="FFFFFF"/>
        <w:spacing w:before="90" w:after="210" w:line="240" w:lineRule="auto"/>
        <w:jc w:val="both"/>
        <w:rPr>
          <w:rFonts w:ascii="Montserrat" w:eastAsia="Times New Roman" w:hAnsi="Montserrat" w:cs="Times New Roman"/>
          <w:color w:val="273350"/>
          <w:sz w:val="24"/>
          <w:szCs w:val="24"/>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r w:rsidRPr="00CF1FB8">
        <w:rPr>
          <w:rFonts w:ascii="Times New Roman" w:eastAsia="Times New Roman" w:hAnsi="Times New Roman" w:cs="Times New Roman"/>
          <w:color w:val="000000"/>
          <w:sz w:val="28"/>
          <w:szCs w:val="28"/>
          <w:shd w:val="clear" w:color="auto" w:fill="FFFFFF"/>
          <w:lang w:eastAsia="ru-RU"/>
        </w:rPr>
        <w:t>Глава администрации</w:t>
      </w:r>
      <w:r>
        <w:rPr>
          <w:rFonts w:ascii="Times New Roman" w:eastAsia="Times New Roman" w:hAnsi="Times New Roman" w:cs="Times New Roman"/>
          <w:color w:val="000000"/>
          <w:sz w:val="28"/>
          <w:szCs w:val="28"/>
          <w:shd w:val="clear" w:color="auto" w:fill="FFFFFF"/>
          <w:lang w:eastAsia="ru-RU"/>
        </w:rPr>
        <w:t xml:space="preserve">                                                   Ю.В.Старикова</w:t>
      </w: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both"/>
        <w:rPr>
          <w:rFonts w:ascii="Times New Roman" w:eastAsia="Times New Roman" w:hAnsi="Times New Roman" w:cs="Times New Roman"/>
          <w:color w:val="000000"/>
          <w:sz w:val="28"/>
          <w:szCs w:val="28"/>
          <w:shd w:val="clear" w:color="auto" w:fill="FFFFFF"/>
          <w:lang w:eastAsia="ru-RU"/>
        </w:rPr>
      </w:pPr>
    </w:p>
    <w:p w:rsidR="00CF1FB8" w:rsidRDefault="00CF1FB8" w:rsidP="00CF1FB8">
      <w:pPr>
        <w:shd w:val="clear" w:color="auto" w:fill="FFFFFF"/>
        <w:spacing w:before="90" w:after="210"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Приложение</w:t>
      </w:r>
    </w:p>
    <w:p w:rsidR="00CF1FB8" w:rsidRPr="00CF1FB8" w:rsidRDefault="00CF1FB8" w:rsidP="00CF1FB8">
      <w:pPr>
        <w:shd w:val="clear" w:color="auto" w:fill="FFFFFF"/>
        <w:spacing w:before="90" w:after="210" w:line="240" w:lineRule="auto"/>
        <w:jc w:val="both"/>
        <w:rPr>
          <w:rFonts w:ascii="Montserrat" w:eastAsia="Times New Roman" w:hAnsi="Montserrat" w:cs="Times New Roman"/>
          <w:color w:val="273350"/>
          <w:sz w:val="24"/>
          <w:szCs w:val="24"/>
          <w:lang w:eastAsia="ru-RU"/>
        </w:rPr>
      </w:pPr>
    </w:p>
    <w:p w:rsidR="00E43A67" w:rsidRPr="00CF1FB8" w:rsidRDefault="00E43A67" w:rsidP="00CF1FB8">
      <w:pPr>
        <w:pStyle w:val="a6"/>
        <w:jc w:val="center"/>
        <w:rPr>
          <w:rFonts w:ascii="Times New Roman" w:hAnsi="Times New Roman" w:cs="Times New Roman"/>
          <w:b/>
          <w:sz w:val="28"/>
          <w:szCs w:val="28"/>
          <w:lang w:eastAsia="ru-RU"/>
        </w:rPr>
      </w:pPr>
      <w:r w:rsidRPr="00CF1FB8">
        <w:rPr>
          <w:rFonts w:ascii="Times New Roman" w:hAnsi="Times New Roman" w:cs="Times New Roman"/>
          <w:b/>
          <w:sz w:val="28"/>
          <w:szCs w:val="28"/>
          <w:lang w:eastAsia="ru-RU"/>
        </w:rPr>
        <w:t>Политика в отношении обработки персональных данных</w:t>
      </w:r>
      <w:r w:rsidR="00CF1FB8" w:rsidRPr="00CF1FB8">
        <w:rPr>
          <w:rFonts w:ascii="Times New Roman" w:hAnsi="Times New Roman" w:cs="Times New Roman"/>
          <w:b/>
          <w:sz w:val="28"/>
          <w:szCs w:val="28"/>
        </w:rPr>
        <w:t xml:space="preserve"> </w:t>
      </w:r>
      <w:r w:rsidR="00CF1FB8" w:rsidRPr="00CF1FB8">
        <w:rPr>
          <w:rFonts w:ascii="Times New Roman" w:hAnsi="Times New Roman" w:cs="Times New Roman"/>
          <w:b/>
          <w:sz w:val="28"/>
          <w:szCs w:val="28"/>
          <w:lang w:eastAsia="ru-RU"/>
        </w:rPr>
        <w:t>в администрации муниципального образования Никитинское сельское поселение Сурского района Ульяновской области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1. Общие положения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1.1.Настоящая Политика администрации муниципального образования Никитинское сельское поселение Сурского района  Ульяновской области в отношении обработки персональных данных (далее -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1.2.Политика действует в отношении всех персональных данных, которые обрабатывает администрация муниципального образования Никитинское сельское поселение Сурского района  Ульяновской области (далее - Оператор, Администрация).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 В Политике используются следующие основные понятия: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1.3.1.Персональные данные (далее - ПДн) – любая информация, относящаяся к прямо или косвенно определенному или определяемому физическому лицу (субъекту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1.3.2.Оператор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1.3.3.Обработка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1.3.4.Автоматизированная обработка персональных данных – обработка персональных данных с помощью средств вычислительной техники; </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1.3.5.Распространение персональных данных – действия, направленные на раскрытие персональных данных неопределенному кругу лиц;</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1.3.6.Предоставление персональных данных – действия, направленные на раскрытие персональных данных определенному лицу или определенному кругу лиц;</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1.3.7.Блокирование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1.3.8.Уничтожение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1.3.9.Обезличивание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1.3.10.Информационная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(далее - ИСПДн);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1.3.11.Смешанная форма обработки персональных данных - способ обработки персональных данных, когда часть информации о физическом лице обрабатывается вручную, а часть — на компьютере.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bookmarkStart w:id="0" w:name="_GoBack"/>
      <w:bookmarkEnd w:id="0"/>
      <w:r w:rsidRPr="00CF1FB8">
        <w:rPr>
          <w:rFonts w:ascii="Times New Roman" w:eastAsia="Times New Roman" w:hAnsi="Times New Roman" w:cs="Times New Roman"/>
          <w:color w:val="273350"/>
          <w:sz w:val="28"/>
          <w:szCs w:val="28"/>
          <w:lang w:eastAsia="ru-RU"/>
        </w:rPr>
        <w:t>1.4.Основные права и обязанности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1.4.1.Оператор имеет право:</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1.4.1.1.Самостоятельно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 xml:space="preserve">1.4.1.2.Поручить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w:t>
      </w:r>
      <w:r w:rsidRPr="00CF1FB8">
        <w:rPr>
          <w:rFonts w:ascii="Times New Roman" w:eastAsia="Times New Roman" w:hAnsi="Times New Roman" w:cs="Times New Roman"/>
          <w:color w:val="273350"/>
          <w:sz w:val="28"/>
          <w:szCs w:val="28"/>
          <w:lang w:eastAsia="ru-RU"/>
        </w:rPr>
        <w:lastRenderedPageBreak/>
        <w:t>направленные на обеспечение выполнения обязанностей, предусмотренных Законом 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1.4.1.3.В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1.4.2.Оператор обязан: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1.4.2.1.Организовывать обработку персональных данных в соответствии с требованиями Закона 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1.4.2.2.Отвечать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1.4.2.3.Сообщать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(далее - Роскомнадзор) по запросу этого органа необходимую информацию в течение 10 рабочих дней с даты получения такого запроса;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1.4.2.4.В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1.5.Основные права субъекта персональных данных. Субъект персональных данных имеет право:</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1.5.1.Получать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1.5.2.Требовать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1.5.3.Дать предварительное согласие на обработку персональных данных в целях продвижения на рынке товаров, работ и услуг;</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1.5.4.Обжаловать в Роскомнадзоре или в судебном порядке неправомерные действия или бездействие Оператора при обработке его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1.6.Контроль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1.7.Ответственность за нарушение требований законодательства Российской Федерации и нормативных актов Администрации в сфере обработки и защиты персональных данных определяется в соответствии с законодательством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2.Правовые основания обработки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2.1.Правовым основанием обработки персональных данных является: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2.1.1.Конституция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2.1.2.Гражданский кодекс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2.1.3.Трудовой кодекс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2.1.4.Налоговый кодекс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2.1.5.Федеральный закон от 22.10.2004г. №125-ФЗ «Об архивном деле в РФ»;</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2.1.6.Федеральный закон от 06.10.2003 №131-ФЗ «Об общих принципах местного самоуправления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2.1.7.Федеральный закон от 06.12.2011 №402-ФЗ «О бухгалтерском учете»;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2.1.8.Федеральный закон от 15.12.2001 №167-ФЗ «Об обязательном пенсионном страховании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2.1.9.Федеральный закон от 29.11.2010 №326-ФЗ «Об обязательном медицинском страховании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2.1.10.Федеральный закон от 02.03.2007 №25-ФЗ «О муниципальной службе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2.1.11.Федеральный закон от 05.04.2013 №44-ФЗ «О контрактной системе в сфере закупок товаров, работ, услуг для обеспечения государственных и муниципальных нужд»;</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2.1.12.Федеральный закон от 29.12.2012 N 273-ФЗ "Об образовании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2.1.13.Федеральный закон от 27.07.2010 N210-ФЗ «Об организации предоставления государственных и муниципальных услуг»;</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2.1.14.Устав муниципального образования Никитинское сельское поселение Сурского района Ульяновской области;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2.1.15.Договоры, заключаемые между Оператором и субъектами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2.1.1.Согласие субъектов персональных данных на обработку их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2.1.17.Федеральный закон от 27.07.2006 №149-ФЗ «Об информации, информационных технологиях и о защите информации»;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2.1.18.Федеральный закон от 21.11.2011 № 323-ФЗ «Об основах охраны здоровья граждан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2.1.19.Приказ Федеральной службы по надзору в сфере связи, информационных технологий и массовых коммуникаций от 28.10.2022 №179 «Требования к подтверждению уничтожения персональных данных»; </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2.1.20.Федеральный закон от 31.07.2020 № 248-ФЗ "О государственном контроле (надзоре) и муниципальном контроле в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2.1.21.Семейный кодекс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2.1.22.Федеральный закон от 24.06.1999 №120-ФЗ «Об основах системы профилактики безнадзорности и правонарушений несовершеннолетних»;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2.1.23.Федеральный закон от 21.12.1994 №68-ФЗ «О защите населения и территорий от чрезвычайных ситуаций природного и техногенного характера»;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2.1.24.Иные нормативные правовые акты, регулирующие отношения, связанные с деятельностью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3.Цели сбора персональных данных, объем и категории обрабатываемых персональных данных, категории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3.1.Обработка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3.2.Содержание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3.3.Обработка Оператором персональных данных осуществляется в следующих целях: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3.3.1.Осуществление возложенных законодательством РФ на Администрацию функций, полномочий и обязанностей, а также вопросов местного значения.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3.3.2.Исполнение трудового законодательства.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3.3.2.1.Категории персональных данных: фамилия, имя, отчество (при наличии),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 степень родства.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3.3.2.2.Категории субъектов, персональные данные которых обрабатываются: работники, родственники работников, уволенные работники, государственные гражданские служащие, уволенные  государственные гражданские служащие, близкие родственники государственных гражданских служащих.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3.3.2.3.Специальные категории персональных данных: сведения о состоянии здоровья; сведения о судимости (об отсутствии судимости).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3.3.2.4.Способы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3.3.3.Исполнение налогового законодательства.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3.3.3.1.Категории персональных данных: фамилия, имя, отчество (при наличии), дата рождения, место рождения, паспортные данные, банковские реквизиты, ИНН, занимаемая должность, место работы, сведения о социальных льготах, сведения об инвалидности, реквизиты свидетельства о рождении детей.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3.3.3.2.Категории субъектов, персональные данные которых обрабатываются: работники, родственники работников, уволенные работники, государственные гражданские служащие, уволенные государственные гражданские служащие, близкие родственники государственных гражданских служащих.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3.3.3.4.Способы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3.3.4.Ведение кадровой работы и бухгалтерского учета.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 xml:space="preserve">3.3.4.1.Категории персональных данных: фамилия, имя, отчество (при наличии); год, месяц, дата, место рождения; адрес (адрес регистрации, фактического проживания); паспортные данные или документ, его заменяющий; сведения о </w:t>
      </w:r>
      <w:r w:rsidRPr="00CF1FB8">
        <w:rPr>
          <w:rFonts w:ascii="Times New Roman" w:eastAsia="Times New Roman" w:hAnsi="Times New Roman" w:cs="Times New Roman"/>
          <w:color w:val="273350"/>
          <w:sz w:val="28"/>
          <w:szCs w:val="28"/>
          <w:lang w:eastAsia="ru-RU"/>
        </w:rPr>
        <w:lastRenderedPageBreak/>
        <w:t>наличии заграничного паспорта; адрес электронной почты; номер контактного телефона; информация о гражданстве; сведения о пребывании за границей; реквизиты свидетельств о регистрации актов гражданского состояния (брак, развод, свидетельство о рождении, свидетельство о смерти), номер и серия водительского удостоверения; номера расчетных счетов и банковских карт; семейное, социальное, имущественное положение; состав семьи; сведения об образовании (специальность по диплому, послевузовское профессиональное образование); сведения о профессиональной переподготовке и (или) повышении квалификации; ученая степень, ученое звание, классный чин, дипломатический ранг, квалификационный разряд, профессия; информация о владении иностранными языками, степень владения; сведения о воинском учете; данные страхового полиса обязательного медицинского страхования, реквизиты страхового свидетельства государственного пенсионного страхования; сведения об идентификационном номере налогоплательщика; сведения о наличии льгот; медицинское заключение по установленной форме об отсутствии у гражданина заболевания, препятствующего поступлению на муниципальную службу или ее прохождению; сведения о временной нетрудоспособности; подлинники и копии приказов по личному составу, личные дела и трудовые книжки; сведения о трудовой деятельности (сведения о предыдущих местах работы, стаж работы); сведения о прохождении муниципальной службы; сведения о государственных наградах; информация о ежегодных оплачиваемых отпусках, учебных отпусках и отпусках без сохранения денежного содержания; содержание и реквизиты служебного контракта; сведения о номере, серии и дате выдачи трудовой книжки; основания к приказам по личному составу; дела, содержащие материалы по повышению квалификации и переподготовке сотрудников, их аттестации, служебным проверкам; отчеты, направляемые в органы статистики, ПФР; фотография, сведения о близких родственниках (степень родства, ФИО, число, месяц, год рождения и место рождения, адрес регистрации (фактический адрес), место работы, учебы, должность); сведения о доходах, расходах супруга, супруги, несовершеннолетнего ребенка; информация об имуществе и обязательствах имущественного характера; сведения о ценных бумагах.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3.3.4.2.Категории субъектов, персональные данные которых обрабатываются: работники, соискатели, родственники работников, уволенные работники, государственные гражданские служащие, уволенные муниципальные служащие, близкие родственники муниципальных служащих.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3.3.4.3.Специальные категории персональных данных: сведения о состоянии здоровья.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3.3.4.4.Способы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3.3.5.Обеспечение соблюдения законодательства Российской Федерации о противодействии коррупции.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3.3.5.1.Категории персональных данных: фамилия, имя, отчество (при наличии), год рождения, месяц рождения, дата рождения, место рождения, семейное положение, имущественное положение, доходы,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документа, удостоверяющего личность за пределами Российской Федерации, данные документа, содержащиеся в свидетельстве о рождении, реквизиты банковской карты, номер расчетного счета, номер лицевого счета,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3.3.5.2.Категории субъектов, персональные данные которых обрабатываются: работники, родственники работников, уволенные работники, муниципальные служащие, уволенные муниципальные служащие, близкие родственники муниципальных служащих.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3.3.5.3.Способы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3.3.6.Осуществление контрольно-надзорной деятельности в рамках возложенных полномочий (муниципальный контроль).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3.3.6.1.Органы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(часть 1 в ред. Федерального закона от 27.05.2014 N 136-ФЗ).</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3.3.6.2. Под муниципальным контролем в Российской Федерации (далее - муниципальный контроль) понимается деятельность контрольного (надзорного) органа,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3.3.6.3.Категории персональных данных: фамилия, имя, отчество (при наличии), год рождения, месяц рождения, дата рождения, адрес электронной почты, адрес места жительства, адрес регистрации, номер телефона, ИНН, данные документа, удостоверяющего личность, должность, место работы, сведения из ЕГРН.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3.3.6.4.Категории субъектов, персональные данные которых обрабатываются: физические лица, законные представители юридических лиц, поднадзорные физические лица.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3.3.6.5.Способы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3.3.7.Организации закупок товаров, работ, услуг.</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3.3.7.1.Категории персональных данных: фамилия, имя, отчество (при наличии); адрес электронной почты; адрес места жительства; номер телефона; ИНН; учредительные документы; номер расчетного счета; номер лицевого счета, сведения из ЕГРЮЛ и ЕГРН.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3.3.7.2.Категории субъектов, персональные данные которых обрабатываются: представители, обработка персональных данных которых осуществляется в связи с исполнением функций по организации закупок товаров, работ, услуг, участники закупок.</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3.3.7.3.Специальные категории персональных данных: сведения о судимости (об отсутствии судимости).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3.3.7.4.Способы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3.3.8.Оказание государственных и (или) муниципальных услуг, предусмотренных законодательством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3.3.8.1.Категории персональных данных: фамилия, имя, отчество (при наличии), год рождения, дата рождения, место рождения, адрес места жительства, адрес электронной почты, почтовый адрес, СНИЛС, ИНН, данные, удостоверяющие личность, сведения из трудовой книжки.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3.3.8.2.Категории субъектов, персональные данные которых обрабатываются: получатели услуг, заявители, законные представители заявителей.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3.3.8.3.Способы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3.3.9.Рассмотрение обращений граждан.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3.3.9.1.Категории персональных данных: фамилия, имя, отчество (при наличии), год рождения, месяц рождения, дата рождения, адрес электронной почты, адрес места жительства, номер телефона, данные документа, удостоверяющего личность.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3.3.9.2.Категории субъектов, персональные данные которых обрабатываются: граждане, обратившиеся с заявлениями, обращениями, жалобами, посетители сайта.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3.3.9.3.Способы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3.3.10.Подбор персонала (соискателей) на вакантные должности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3.3.10.1.Категории персональных данных: фамилия, имя, отчество (при наличии), год рождения, месяц рождения, дата рождения, место рождения, адрес электронной почты, адрес места жительства регистрации, номер телефона, профессия, сведения об образовании, сведения о трудовом деятельности.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3.3.10.2.Категории субъектов, персональные данные которых обрабатываются: соискатели.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3.3.10.3.Специальные категории персональных данных: сведения о состоянии здоровья; сведения о судимости (об отсутствии судимости).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3.3.10.4.Способы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3.3.11.Участие лица в конституционном, гражданском, административном, уголовном судопроизводстве, судопроизводстве в арбитражных судах.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3.3.11.1.Категории персональных данных: фамилия, имя, отчество (при наличии); данные документа, удостоверяющего личность, адрес места жительства (нахождения) и регистрации; адрес электронной почты; СНИЛС; ИНН, контактные данные.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3.3.11.2.Категории субъектов, персональные данные которых обрабатываются: законные представители юридических лиц, представители по доверенности, физические лица.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3.3.11.3.Иные категории субъектов персональных данных, персональные данные которых обрабатываются: участники административного производства.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3.3.11.4.Способы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3.3.12.Проведение публично-профилактических мероприятий. </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3.3.12.1.Категории персональных данных: фамилия, имя, отчество (при наличии), должность, место работы.</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3.3.12.2.Категории субъектов, персональные данные которых обрабатываются: учащиеся, студенты, физические лица (представители юридических лиц) – участники семинаров, конференций, дней открытых дверей.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3.3.12.3.Способы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3.3.13.Осуществление воинского учета и мобилизационной подготовки.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3.3.13.1.Категории персональных данных: фамилия, имя, отчество (при наличии), должность, место работы, отношение к воинской обязанности, сведения о воинском учете, сведения о воинском и специальном звании, реквизиты водительского удостоверения, семейное положение, информация о ближайших родственниках, адрес фактического проживания, адрес регистрации, номер телефона, фотография, информация об оформленных допусках к государственной тайне; паспортные данные, данные загранпаспорта (при наличии).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3.3.13.2.Категории субъектов, персональные данные которых обрабатываются: работники; муниципальные служащие.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3.3.13.3.Специальные категории персональных данных: сведения о состоянии здоровья; сведения о судимости (об отсутствии судимости).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3.3.13.4.Способы обработки: смешанная; с передачей по внутренней сети юридического лица; без передачи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3.3.14.Координация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других противоправных и (или) антиобщественных действий,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3.3.14.1.Категории персональных данных: фамилия, имя, отчество (при наличии), год, месяц, дата, место рождения, адрес места жительства (фактического проживания) и регистрации, род занятий, сведения об образовании, семейное положение, состав семьи, данные документа, удостоверяющего личность, данные свидетельств о рождении несовершеннолетних, контактные данные.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3.3.14.2.Категории субъектов, персональные данные которых обрабатываются: несовершеннолетние, родители и иные законные представители несовершеннолетних.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3.3.14.3.Иные категории субъектов персональных данных, персональные данные которых обрабатываются: участники административного производства, граждане, обратившиеся с заявлениями, обращениями, жалобами.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3.3.14.4.Способы обработки: смешанная; с передачей по внутренней сети 10 юридического лица; без передачи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3.3.15.Решение задач в области гражданской обороны, пожарной безопасности, предупреждения и ликвидации чрезвычайных ситуаций природного и техногенного характера в муниципальном образовании.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3.3.15.1.Категории персональных данных: фамилия, имя, отчество (при наличии), почтовый адрес, адрес электронной почты, контактный телефон, вид, серия, номер документа, удостоверяющего личность, наименование органа, выдавшего его, дата выдачи, адрес места жительства (адрес постоянной регистрации, адрес временной регистрации, адрес фактического места жительства), идентификационный номер налогоплательщика, реквизиты банковских счетов, иные персональные данные, ставшие известными в ходе осуществления взаимодействия с субъектом персональных данных, необходимых для исполнения обязательств сторон по договору (контракту), или решения задач в рамках своих полномочий.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3.3.15.2.Категории субъектов, персональные данные которых обрабатываются: заявители, законные представители заявителей, физические лица, представители юридических лиц.</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3.3.15.3. Способы обработки: смешанная; с передачей по внутренней сети юридического лица; с передачей по сети Интернет.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4.Обработка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4.1.Обработка персональных данных осуществляется Оператором в соответствии с требованиями законодательства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4.2.Обработка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4.3.Оператор осуществляет обработку персональных данных для каждой цели их обработки следующими способами: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4.3.1.Неавтоматизированная обработка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4.3.2.Автоматизированная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4.3.3.Смешанная обработка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4.4.К обработке персональных данных допускаются работники Оператора, в должностные обязанности которых входит обработка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4.5.Обработка персональных данных для каждой цели обработки, указанной в пункте 3.3 настоящей Политики, осуществляется путем:</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4.5.1.Получения персональных данных в устной и письменной форме;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4.5.2.Непосредственно от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4.5.3.Внесения персональных данных в журналы, реестры и информационные системы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4.5.4.Использования иных способов обработки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4.6.Не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4.7.1.Определяет угрозы безопасности персональных данных при их обработке;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4.7.2.Принимает локальные нормативные акты и иные документы, регулирующие отношения в сфере обработки и защиты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4.7.3.Назначает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4.7.4.Создает необходимые условия для работы с персональными данными;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4.7.5.Организует учет документов, содержащих персональные данные;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4.7.6.Организует работу с информационными системами, в которых обрабатываются персональные данные;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4.7.7.Хранит персональные данные в условиях, при которых обеспечивается их сохранность и исключается неправомерный доступ к ним;</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4.7.8.Организует обучение работников Оператора, осуществляющих обработку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4.8.Передача (распространение, предоставление) и использование персональных данных (субъектов персональных данных) Администрации осуществляется лишь в случаях и в порядке, предусмотренных федеральными законами.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4.9.Передача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 xml:space="preserve">4.10.При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w:t>
      </w:r>
      <w:r w:rsidRPr="00CF1FB8">
        <w:rPr>
          <w:rFonts w:ascii="Times New Roman" w:eastAsia="Times New Roman" w:hAnsi="Times New Roman" w:cs="Times New Roman"/>
          <w:color w:val="273350"/>
          <w:sz w:val="28"/>
          <w:szCs w:val="28"/>
          <w:lang w:eastAsia="ru-RU"/>
        </w:rPr>
        <w:lastRenderedPageBreak/>
        <w:t>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5.Хранение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5.1.Оператор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5.2.Персональные данные на бумажных носителях хранятся в Администрации в течение сроков хранения документов, для которых эти сроки предусмотрены законодательством об архивном деле в Российской Федерации (Федеральный закон от 22.10.2004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 Приказом Росархива от 20.12.2019 №236)).</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5.3.Срок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5.3.1.Документы по личному составу, законченные делопроизводством до 1 января 2003 года, хранятся 75 лет. Документы по личному составу, законченные делопроизводством после 1 января 2003 года, хранятся 50 лет.</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5.4.Срок хранения согласия на обработку персональных данных после истечения срока его действия или его отзыва – 3 года.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5.5.Оператор прекращает обработку персональных данных в следующих случаях: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5.5.1.Выявлен факт их неправомерной обработки. Срок - в течение трех рабочих дней с даты выявления;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5.5.2.Достигнута цель их обработки;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5.5.3.Истек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 xml:space="preserve">5.5.4.При обращении субъекта персональных данных к Администрации с требованием о прекращении обработки персональных данных (за исключением случаев, предусмотренных частью 5.1 статьи 21 Закона о персональных данных). Срок прекращения обработки - не более десяти рабочих дней с даты получения </w:t>
      </w:r>
      <w:r w:rsidRPr="00CF1FB8">
        <w:rPr>
          <w:rFonts w:ascii="Times New Roman" w:eastAsia="Times New Roman" w:hAnsi="Times New Roman" w:cs="Times New Roman"/>
          <w:color w:val="273350"/>
          <w:sz w:val="28"/>
          <w:szCs w:val="28"/>
          <w:lang w:eastAsia="ru-RU"/>
        </w:rPr>
        <w:lastRenderedPageBreak/>
        <w:t>требования (с возможностью продления не более чем на пять рабочих дней, если направлено уведомление о причинах продления).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5.6.При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5.6.1.Иное не предусмотрено договором, стороной которого, выгодоприобретателем или поручителем по которому является субъект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5.6.2.Оператор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5.6.3.Иное не предусмотрено другим соглашением между Оператором и субъектом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6.Уничтожение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6.1.ПДн субъектов ПДн, обрабатываемые в целях, указанных в п.3.3 Политики, подлежат уничтожению, если иное не предусмотрено законодательством РФ или соглашением между Администрацией и субъектом ПДн, или договором между Администрацией и операторами ПДн, в следующих случаях: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6.1.1.Выявления неправомерной обработки ПДн и невозможности устранения допущенных нарушений;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6.1.2.По требованию субъекта ПДн или уполномоченного органа по защите прав субъектов ПДн, если ПДн являются не полными, устаревшими, недостоверными, незаконно полученными или не являются необходимыми для заявленной цели обработки;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6.1.3.Отзыва субъектом ПДн согласия на обработку своих 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6.1.4.По достижении целей обработки или в случае утраты необходимости в их достижении.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6.2.Уничтожение ПДн определенного субъекта ПДн выполняется в рамках реагирования на обращения субъектов 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6.3.Уничтожение ПДн в случае окончания сроков хранения ПДн (по достижении целей обработки или в случае утраты необходимости в их достижении) осуществляется в срок не позднее 30 календарных дней с момента истечения срока хранения 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6.4.ПДн должны быть уничтожены на всех материальных носителях и в ИСПДн.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6.5.Уничтожение персональных данных осуществляет комиссия, созданная правовым актом Администрации.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6.6.Способы уничтожения персональных данных устанавливаются в правовых актах Администрации.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6.7.В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6.8.В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6.9.Акт об уничтожении персональных данных должен содержать: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6.9.1.Наименование (юридического лица) или фамилию, имя, отчество (при наличии) (физического лица) и адрес Оператора;</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6.9.2.Наименование (юридического лица) или фамилию, имя, отчество (при наличии) (физического лица), адрес лица (лиц), осуществляющего (осуществляющих) обработку персональных данных субъекта (субъектов) персональных данных по поручению Оператора (если обработка была поручена такому (таким) лицу (лицам);</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6.9.3.Фамилию,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6.9.4.Фамилию, имя, отчество (при наличии), должность лиц (лица), уничтоживших персональные данные субъекта персональных данных, а также их (его) подпись;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6.9.5.Перечень категорий уничтоженных персональных данных субъекта(субъектов)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6.9.6.Наименование уничтоженного материального (материальных) носителя (носителей), содержащего (содержащих) персональные данные субъекта (субъектов)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6.9.7.Наименование информационной (информационных) системы (систем) персональных данных, из которой (которых)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6.9.8.Способ уничтожения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6.9.9.Причину уничтожения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6.9.10.Дату уничтожения персональных данных субъекта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6.10.Акт об уничтожении персональных данных в электронной форме, подписанный в соответствии с законодательством Российской Федерации, признается электронным документом, равнозначным акту об уничтожении персональных данных на бумажном носителе.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6.11.Выгрузка из журнала должна содержать: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6.11.1.Фамилию,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6.11.2.Перечень категорий уничтоженных персональных данных субъекта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6.11.3.Наименование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6.11.4.Причину уничтожения персональных данных; </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6.11.5.Дату уничтожения персональных данных субъекта (субъектов)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6.12.В случае если обработка персональных данных осуществляется Оператором одновременно с использованием средств автоматизации и без использования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соответствующий требованиям, установленным пунктами 6.7 и 6.8 настоящей Политики, и выгрузка из журнала, соответствующая требованиям, установленным пунктом 6.9 настоящей Политики.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6.13.Акт об уничтожении персональных данных и выгрузка из журнала подлежат хранению в течение 3 лет с момента уничтожения персональных данных.</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b/>
          <w:bCs/>
          <w:color w:val="273350"/>
          <w:sz w:val="28"/>
          <w:szCs w:val="28"/>
          <w:lang w:eastAsia="ru-RU"/>
        </w:rPr>
        <w:t>7.Порядок получения разъяснений по вопросам обработки ПДн.</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7.1.Лица, чьи ПДн обрабатываются Администрацией, могут получить разъяснения по вопросам обработки своих ПДн, обратившись в Администрацию следующими способами:</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7.1.1.Личное обращение;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lastRenderedPageBreak/>
        <w:t>7.1.2.С использованием Почты России (направить запрос по адресу местонахождения Администрации: 433242, Ульяновская область Сурский район с.Выползово ул Центральная 33);</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7.1.3.С использованием почтовой системы в виде электронного письма (направить запрос по адресу электронной почты: </w:t>
      </w:r>
      <w:hyperlink r:id="rId6" w:history="1">
        <w:r w:rsidRPr="00CF1FB8">
          <w:rPr>
            <w:rStyle w:val="a5"/>
            <w:rFonts w:ascii="Times New Roman" w:eastAsia="Times New Roman" w:hAnsi="Times New Roman" w:cs="Times New Roman"/>
            <w:sz w:val="28"/>
            <w:szCs w:val="28"/>
            <w:lang w:val="en-US" w:eastAsia="ru-RU"/>
          </w:rPr>
          <w:t>nikitinskoe</w:t>
        </w:r>
        <w:r w:rsidRPr="00CF1FB8">
          <w:rPr>
            <w:rStyle w:val="a5"/>
            <w:rFonts w:ascii="Times New Roman" w:eastAsia="Times New Roman" w:hAnsi="Times New Roman" w:cs="Times New Roman"/>
            <w:sz w:val="28"/>
            <w:szCs w:val="28"/>
            <w:lang w:eastAsia="ru-RU"/>
          </w:rPr>
          <w:t>25@mail.ru</w:t>
        </w:r>
      </w:hyperlink>
      <w:r w:rsidRPr="00CF1FB8">
        <w:rPr>
          <w:rFonts w:ascii="Times New Roman" w:eastAsia="Times New Roman" w:hAnsi="Times New Roman" w:cs="Times New Roman"/>
          <w:color w:val="273350"/>
          <w:sz w:val="28"/>
          <w:szCs w:val="28"/>
          <w:lang w:eastAsia="ru-RU"/>
        </w:rPr>
        <w:t> ).</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7.2.В случае направления официального запроса в Администрацию в тексте запроса необходимо указать:</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7.2.1.Фамилию, имя, отчество (при наличии) субъекта ПДн или его представителя;</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7.2.2.Номер основного документа, удостоверяющего личность субъекта ПДн или его представителя, сведения о дате выдачи указанного документа и выдавшем его органе;</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7.2.3.Сведения, подтверждающие наличие у субъекта ПДн отношений с Администрацией;</w:t>
      </w:r>
    </w:p>
    <w:p w:rsidR="00E43A67" w:rsidRPr="00CF1FB8" w:rsidRDefault="00E43A67" w:rsidP="00E43A67">
      <w:pPr>
        <w:shd w:val="clear" w:color="auto" w:fill="FFFFFF"/>
        <w:spacing w:before="90" w:after="21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7.2.4.Информацию для обратной связи с целью направления Администрацией ответа на запрос;</w:t>
      </w:r>
    </w:p>
    <w:p w:rsidR="00E43A67" w:rsidRPr="00CF1FB8" w:rsidRDefault="00E43A67" w:rsidP="00E43A67">
      <w:pPr>
        <w:shd w:val="clear" w:color="auto" w:fill="FFFFFF"/>
        <w:spacing w:before="90" w:line="240" w:lineRule="auto"/>
        <w:jc w:val="both"/>
        <w:rPr>
          <w:rFonts w:ascii="Times New Roman" w:eastAsia="Times New Roman" w:hAnsi="Times New Roman" w:cs="Times New Roman"/>
          <w:color w:val="273350"/>
          <w:sz w:val="28"/>
          <w:szCs w:val="28"/>
          <w:lang w:eastAsia="ru-RU"/>
        </w:rPr>
      </w:pPr>
      <w:r w:rsidRPr="00CF1FB8">
        <w:rPr>
          <w:rFonts w:ascii="Times New Roman" w:eastAsia="Times New Roman" w:hAnsi="Times New Roman" w:cs="Times New Roman"/>
          <w:color w:val="273350"/>
          <w:sz w:val="28"/>
          <w:szCs w:val="28"/>
          <w:lang w:eastAsia="ru-RU"/>
        </w:rPr>
        <w:t>7.2.5.Подпись субъекта ПДн (или его представителя). Если запрос отправляется в электронном виде, то он должен быть оформлен в виде электронного документа и подписан электронной подписью в соответствии с законодательством РФ.</w:t>
      </w:r>
    </w:p>
    <w:p w:rsidR="005A5B68" w:rsidRDefault="00AC664A"/>
    <w:sectPr w:rsidR="005A5B68" w:rsidSect="009636AF">
      <w:pgSz w:w="11906" w:h="16838" w:code="9"/>
      <w:pgMar w:top="851" w:right="567" w:bottom="1418" w:left="1701" w:header="28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64A" w:rsidRDefault="00AC664A" w:rsidP="00CF1FB8">
      <w:pPr>
        <w:spacing w:after="0" w:line="240" w:lineRule="auto"/>
      </w:pPr>
      <w:r>
        <w:separator/>
      </w:r>
    </w:p>
  </w:endnote>
  <w:endnote w:type="continuationSeparator" w:id="0">
    <w:p w:rsidR="00AC664A" w:rsidRDefault="00AC664A" w:rsidP="00CF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Sitka Small"/>
    <w:charset w:val="00"/>
    <w:family w:val="auto"/>
    <w:pitch w:val="variable"/>
    <w:sig w:usb0="00000003"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64A" w:rsidRDefault="00AC664A" w:rsidP="00CF1FB8">
      <w:pPr>
        <w:spacing w:after="0" w:line="240" w:lineRule="auto"/>
      </w:pPr>
      <w:r>
        <w:separator/>
      </w:r>
    </w:p>
  </w:footnote>
  <w:footnote w:type="continuationSeparator" w:id="0">
    <w:p w:rsidR="00AC664A" w:rsidRDefault="00AC664A" w:rsidP="00CF1F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BC"/>
    <w:rsid w:val="00042C12"/>
    <w:rsid w:val="000C40E8"/>
    <w:rsid w:val="0018661F"/>
    <w:rsid w:val="00287AAD"/>
    <w:rsid w:val="003E4ABC"/>
    <w:rsid w:val="00617A7F"/>
    <w:rsid w:val="00675466"/>
    <w:rsid w:val="0084090D"/>
    <w:rsid w:val="00901937"/>
    <w:rsid w:val="009636AF"/>
    <w:rsid w:val="00AC664A"/>
    <w:rsid w:val="00AF1F5D"/>
    <w:rsid w:val="00B104AB"/>
    <w:rsid w:val="00BB6F74"/>
    <w:rsid w:val="00CF1FB8"/>
    <w:rsid w:val="00DA3937"/>
    <w:rsid w:val="00E43A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8A854-38B4-40AF-838A-56BE49BD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43A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3A6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43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3A67"/>
    <w:rPr>
      <w:b/>
      <w:bCs/>
    </w:rPr>
  </w:style>
  <w:style w:type="character" w:styleId="a5">
    <w:name w:val="Hyperlink"/>
    <w:basedOn w:val="a0"/>
    <w:uiPriority w:val="99"/>
    <w:unhideWhenUsed/>
    <w:rsid w:val="00E43A67"/>
    <w:rPr>
      <w:color w:val="0000FF"/>
      <w:u w:val="single"/>
    </w:rPr>
  </w:style>
  <w:style w:type="paragraph" w:styleId="a6">
    <w:name w:val="No Spacing"/>
    <w:uiPriority w:val="1"/>
    <w:qFormat/>
    <w:rsid w:val="00CF1FB8"/>
    <w:pPr>
      <w:spacing w:after="0" w:line="240" w:lineRule="auto"/>
    </w:pPr>
  </w:style>
  <w:style w:type="paragraph" w:styleId="a7">
    <w:name w:val="header"/>
    <w:basedOn w:val="a"/>
    <w:link w:val="a8"/>
    <w:uiPriority w:val="99"/>
    <w:unhideWhenUsed/>
    <w:rsid w:val="00CF1FB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1FB8"/>
  </w:style>
  <w:style w:type="paragraph" w:styleId="a9">
    <w:name w:val="footer"/>
    <w:basedOn w:val="a"/>
    <w:link w:val="aa"/>
    <w:uiPriority w:val="99"/>
    <w:unhideWhenUsed/>
    <w:rsid w:val="00CF1FB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1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13761">
      <w:bodyDiv w:val="1"/>
      <w:marLeft w:val="0"/>
      <w:marRight w:val="0"/>
      <w:marTop w:val="0"/>
      <w:marBottom w:val="0"/>
      <w:divBdr>
        <w:top w:val="none" w:sz="0" w:space="0" w:color="auto"/>
        <w:left w:val="none" w:sz="0" w:space="0" w:color="auto"/>
        <w:bottom w:val="none" w:sz="0" w:space="0" w:color="auto"/>
        <w:right w:val="none" w:sz="0" w:space="0" w:color="auto"/>
      </w:divBdr>
      <w:divsChild>
        <w:div w:id="1195922412">
          <w:marLeft w:val="0"/>
          <w:marRight w:val="0"/>
          <w:marTop w:val="0"/>
          <w:marBottom w:val="0"/>
          <w:divBdr>
            <w:top w:val="none" w:sz="0" w:space="0" w:color="auto"/>
            <w:left w:val="none" w:sz="0" w:space="0" w:color="auto"/>
            <w:bottom w:val="none" w:sz="0" w:space="0" w:color="auto"/>
            <w:right w:val="none" w:sz="0" w:space="0" w:color="auto"/>
          </w:divBdr>
          <w:divsChild>
            <w:div w:id="750548408">
              <w:marLeft w:val="0"/>
              <w:marRight w:val="0"/>
              <w:marTop w:val="0"/>
              <w:marBottom w:val="0"/>
              <w:divBdr>
                <w:top w:val="none" w:sz="0" w:space="0" w:color="auto"/>
                <w:left w:val="none" w:sz="0" w:space="0" w:color="auto"/>
                <w:bottom w:val="none" w:sz="0" w:space="0" w:color="auto"/>
                <w:right w:val="none" w:sz="0" w:space="0" w:color="auto"/>
              </w:divBdr>
              <w:divsChild>
                <w:div w:id="1913151966">
                  <w:marLeft w:val="0"/>
                  <w:marRight w:val="0"/>
                  <w:marTop w:val="0"/>
                  <w:marBottom w:val="0"/>
                  <w:divBdr>
                    <w:top w:val="none" w:sz="0" w:space="0" w:color="auto"/>
                    <w:left w:val="none" w:sz="0" w:space="0" w:color="auto"/>
                    <w:bottom w:val="none" w:sz="0" w:space="0" w:color="auto"/>
                    <w:right w:val="none" w:sz="0" w:space="0" w:color="auto"/>
                  </w:divBdr>
                  <w:divsChild>
                    <w:div w:id="1100492319">
                      <w:marLeft w:val="0"/>
                      <w:marRight w:val="0"/>
                      <w:marTop w:val="0"/>
                      <w:marBottom w:val="750"/>
                      <w:divBdr>
                        <w:top w:val="none" w:sz="0" w:space="0" w:color="auto"/>
                        <w:left w:val="none" w:sz="0" w:space="0" w:color="auto"/>
                        <w:bottom w:val="none" w:sz="0" w:space="0" w:color="auto"/>
                        <w:right w:val="none" w:sz="0" w:space="0" w:color="auto"/>
                      </w:divBdr>
                      <w:divsChild>
                        <w:div w:id="74279144">
                          <w:marLeft w:val="0"/>
                          <w:marRight w:val="0"/>
                          <w:marTop w:val="0"/>
                          <w:marBottom w:val="0"/>
                          <w:divBdr>
                            <w:top w:val="none" w:sz="0" w:space="0" w:color="auto"/>
                            <w:left w:val="none" w:sz="0" w:space="0" w:color="auto"/>
                            <w:bottom w:val="none" w:sz="0" w:space="0" w:color="auto"/>
                            <w:right w:val="none" w:sz="0" w:space="0" w:color="auto"/>
                          </w:divBdr>
                          <w:divsChild>
                            <w:div w:id="9595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39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kitinskoe25@mai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19</Pages>
  <Words>6019</Words>
  <Characters>34313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Акил</dc:creator>
  <cp:keywords/>
  <dc:description/>
  <cp:lastModifiedBy>Пользователь Windows</cp:lastModifiedBy>
  <cp:revision>8</cp:revision>
  <dcterms:created xsi:type="dcterms:W3CDTF">2026-06-25T01:51:00Z</dcterms:created>
  <dcterms:modified xsi:type="dcterms:W3CDTF">2026-07-02T10:13:00Z</dcterms:modified>
</cp:coreProperties>
</file>